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6E38" w14:textId="77777777" w:rsidR="006E65EA" w:rsidRPr="006E65EA" w:rsidRDefault="005F0320" w:rsidP="006E65EA">
      <w:pPr>
        <w:pStyle w:val="Title"/>
        <w:rPr>
          <w:b/>
          <w:sz w:val="42"/>
          <w:szCs w:val="42"/>
        </w:rPr>
      </w:pPr>
      <w:bookmarkStart w:id="0" w:name="_Toc436235760"/>
      <w:bookmarkStart w:id="1" w:name="_GoBack"/>
      <w:r w:rsidRPr="00CE617A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269F7EB8" wp14:editId="4FCD32F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609882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Sheet Header-0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091"/>
                    <a:stretch/>
                  </pic:blipFill>
                  <pic:spPr bwMode="auto">
                    <a:xfrm>
                      <a:off x="0" y="0"/>
                      <a:ext cx="7560000" cy="609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63BD" w:rsidRPr="00D063BD">
        <w:rPr>
          <w:b/>
          <w:sz w:val="42"/>
          <w:szCs w:val="42"/>
        </w:rPr>
        <w:t xml:space="preserve">Influenza </w:t>
      </w:r>
      <w:r w:rsidR="002D7438">
        <w:rPr>
          <w:b/>
          <w:sz w:val="42"/>
          <w:szCs w:val="42"/>
        </w:rPr>
        <w:t xml:space="preserve">outbreak </w:t>
      </w:r>
      <w:r w:rsidR="00D063BD" w:rsidRPr="00D063BD">
        <w:rPr>
          <w:b/>
          <w:sz w:val="42"/>
          <w:szCs w:val="42"/>
        </w:rPr>
        <w:t>prevention and preparedness for residential aged care facilities</w:t>
      </w:r>
      <w:bookmarkEnd w:id="1"/>
    </w:p>
    <w:p w14:paraId="28B93982" w14:textId="77777777" w:rsidR="006E65EA" w:rsidRDefault="006E65EA" w:rsidP="007A17E7">
      <w:pPr>
        <w:rPr>
          <w:b/>
          <w:sz w:val="18"/>
          <w:szCs w:val="18"/>
        </w:rPr>
      </w:pPr>
    </w:p>
    <w:p w14:paraId="64DFEE91" w14:textId="77777777" w:rsidR="00655961" w:rsidRPr="007A17E7" w:rsidRDefault="00C621D9" w:rsidP="007A17E7">
      <w:pPr>
        <w:rPr>
          <w:sz w:val="18"/>
          <w:szCs w:val="18"/>
        </w:rPr>
      </w:pPr>
      <w:r w:rsidRPr="006E65EA">
        <w:rPr>
          <w:sz w:val="18"/>
          <w:szCs w:val="18"/>
        </w:rPr>
        <w:t>The purpose of this document is to provide a planning guide</w:t>
      </w:r>
      <w:r>
        <w:rPr>
          <w:sz w:val="18"/>
          <w:szCs w:val="18"/>
        </w:rPr>
        <w:t xml:space="preserve"> for residential aged care facilities to prevent </w:t>
      </w:r>
      <w:r w:rsidR="003E110F">
        <w:rPr>
          <w:sz w:val="18"/>
          <w:szCs w:val="18"/>
        </w:rPr>
        <w:t>introduction of influenza</w:t>
      </w:r>
      <w:r w:rsidR="00EB5C66">
        <w:rPr>
          <w:sz w:val="18"/>
          <w:szCs w:val="18"/>
        </w:rPr>
        <w:t xml:space="preserve"> or influenza-like illness (ILI),</w:t>
      </w:r>
      <w:r w:rsidR="003E110F">
        <w:rPr>
          <w:sz w:val="18"/>
          <w:szCs w:val="18"/>
        </w:rPr>
        <w:t xml:space="preserve"> as well as to </w:t>
      </w:r>
      <w:r>
        <w:rPr>
          <w:sz w:val="18"/>
          <w:szCs w:val="18"/>
        </w:rPr>
        <w:t>prepare</w:t>
      </w:r>
      <w:r w:rsidR="003E110F">
        <w:rPr>
          <w:sz w:val="18"/>
          <w:szCs w:val="18"/>
        </w:rPr>
        <w:t xml:space="preserve"> for a</w:t>
      </w:r>
      <w:r w:rsidR="00EB5C66">
        <w:rPr>
          <w:sz w:val="18"/>
          <w:szCs w:val="18"/>
        </w:rPr>
        <w:t>n outbreak</w:t>
      </w:r>
      <w:r w:rsidR="003E110F">
        <w:rPr>
          <w:sz w:val="18"/>
          <w:szCs w:val="18"/>
        </w:rPr>
        <w:t xml:space="preserve"> response.</w:t>
      </w:r>
      <w:r w:rsidR="00BE51F4">
        <w:rPr>
          <w:sz w:val="18"/>
          <w:szCs w:val="18"/>
        </w:rPr>
        <w:t xml:space="preserve"> </w:t>
      </w:r>
      <w:r w:rsidR="00D063BD" w:rsidRPr="00BE51F4">
        <w:rPr>
          <w:sz w:val="18"/>
          <w:szCs w:val="18"/>
        </w:rPr>
        <w:t xml:space="preserve">Planning should </w:t>
      </w:r>
      <w:r w:rsidR="00E40AC8" w:rsidRPr="00BE51F4">
        <w:rPr>
          <w:sz w:val="18"/>
          <w:szCs w:val="18"/>
        </w:rPr>
        <w:t xml:space="preserve">use a comprehensive approach and </w:t>
      </w:r>
      <w:r w:rsidR="00D063BD" w:rsidRPr="00BE51F4">
        <w:rPr>
          <w:sz w:val="18"/>
          <w:szCs w:val="18"/>
        </w:rPr>
        <w:t>occur across four phases:</w:t>
      </w:r>
      <w:r w:rsidR="00D063BD" w:rsidRPr="00207DF6">
        <w:rPr>
          <w:sz w:val="18"/>
          <w:szCs w:val="18"/>
        </w:rPr>
        <w:t xml:space="preserve"> </w:t>
      </w:r>
      <w:r w:rsidR="009B7A70" w:rsidRPr="007A17E7">
        <w:rPr>
          <w:b/>
          <w:sz w:val="18"/>
          <w:szCs w:val="18"/>
        </w:rPr>
        <w:t>P</w:t>
      </w:r>
      <w:r w:rsidR="00D063BD" w:rsidRPr="007A17E7">
        <w:rPr>
          <w:b/>
          <w:sz w:val="18"/>
          <w:szCs w:val="18"/>
        </w:rPr>
        <w:t>re</w:t>
      </w:r>
      <w:r w:rsidR="009B7A70" w:rsidRPr="007A17E7">
        <w:rPr>
          <w:b/>
          <w:sz w:val="18"/>
          <w:szCs w:val="18"/>
        </w:rPr>
        <w:t>vention, Preparedness, R</w:t>
      </w:r>
      <w:r w:rsidR="00356849" w:rsidRPr="007A17E7">
        <w:rPr>
          <w:b/>
          <w:sz w:val="18"/>
          <w:szCs w:val="18"/>
        </w:rPr>
        <w:t>esponse and</w:t>
      </w:r>
      <w:r w:rsidR="009B7A70" w:rsidRPr="007A17E7">
        <w:rPr>
          <w:b/>
          <w:sz w:val="18"/>
          <w:szCs w:val="18"/>
        </w:rPr>
        <w:t xml:space="preserve"> R</w:t>
      </w:r>
      <w:r w:rsidR="00D063BD" w:rsidRPr="007A17E7">
        <w:rPr>
          <w:b/>
          <w:sz w:val="18"/>
          <w:szCs w:val="18"/>
        </w:rPr>
        <w:t>ecovery</w:t>
      </w:r>
      <w:bookmarkEnd w:id="0"/>
    </w:p>
    <w:p w14:paraId="7DD00F4F" w14:textId="77777777" w:rsidR="007A17E7" w:rsidRDefault="007A17E7" w:rsidP="00BE51F4">
      <w:pPr>
        <w:rPr>
          <w:sz w:val="18"/>
          <w:szCs w:val="18"/>
        </w:rPr>
      </w:pPr>
    </w:p>
    <w:p w14:paraId="31E83359" w14:textId="77777777" w:rsidR="00BE51F4" w:rsidRPr="00BE51F4" w:rsidRDefault="00BE51F4" w:rsidP="00BE51F4">
      <w:pPr>
        <w:rPr>
          <w:sz w:val="18"/>
          <w:szCs w:val="18"/>
        </w:rPr>
      </w:pPr>
      <w:r>
        <w:rPr>
          <w:sz w:val="18"/>
          <w:szCs w:val="18"/>
        </w:rPr>
        <w:t xml:space="preserve">This document </w:t>
      </w:r>
      <w:r w:rsidRPr="008A110B">
        <w:rPr>
          <w:b/>
          <w:sz w:val="18"/>
          <w:szCs w:val="18"/>
        </w:rPr>
        <w:t>focuses on the prevention and preparedness planning phases</w:t>
      </w:r>
      <w:r>
        <w:rPr>
          <w:sz w:val="18"/>
          <w:szCs w:val="18"/>
        </w:rPr>
        <w:t xml:space="preserve"> and suggests strategies and tactics to implement each objective. This document is not exhaustive</w:t>
      </w:r>
      <w:r w:rsidR="003E110F">
        <w:rPr>
          <w:sz w:val="18"/>
          <w:szCs w:val="18"/>
        </w:rPr>
        <w:t>, but is intended to provide a comprehensive starting point to ass</w:t>
      </w:r>
      <w:r w:rsidR="00A520A7">
        <w:rPr>
          <w:sz w:val="18"/>
          <w:szCs w:val="18"/>
        </w:rPr>
        <w:t>ist development and/or review</w:t>
      </w:r>
      <w:r w:rsidR="003E110F">
        <w:rPr>
          <w:sz w:val="18"/>
          <w:szCs w:val="18"/>
        </w:rPr>
        <w:t xml:space="preserve"> </w:t>
      </w:r>
      <w:r w:rsidR="00EC7FA7">
        <w:rPr>
          <w:sz w:val="18"/>
          <w:szCs w:val="18"/>
        </w:rPr>
        <w:t xml:space="preserve">of </w:t>
      </w:r>
      <w:r w:rsidR="003E110F">
        <w:rPr>
          <w:sz w:val="18"/>
          <w:szCs w:val="18"/>
        </w:rPr>
        <w:t xml:space="preserve">existing </w:t>
      </w:r>
      <w:r w:rsidR="007A17E7">
        <w:rPr>
          <w:sz w:val="18"/>
          <w:szCs w:val="18"/>
        </w:rPr>
        <w:t>documentation. The guide can also be used as a checklist if desired.</w:t>
      </w:r>
    </w:p>
    <w:p w14:paraId="3406BBAB" w14:textId="77777777" w:rsidR="0071794F" w:rsidRPr="00207DF6" w:rsidRDefault="005F0320" w:rsidP="005F0320">
      <w:pPr>
        <w:tabs>
          <w:tab w:val="right" w:pos="10488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tbl>
      <w:tblPr>
        <w:tblStyle w:val="TableGrid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835"/>
        <w:gridCol w:w="5245"/>
      </w:tblGrid>
      <w:tr w:rsidR="00C517BF" w:rsidRPr="000442C8" w14:paraId="76B51341" w14:textId="77777777" w:rsidTr="003E110F">
        <w:tc>
          <w:tcPr>
            <w:tcW w:w="2268" w:type="dxa"/>
            <w:tcBorders>
              <w:bottom w:val="single" w:sz="4" w:space="0" w:color="auto"/>
            </w:tcBorders>
            <w:shd w:val="clear" w:color="auto" w:fill="D9D9D6"/>
          </w:tcPr>
          <w:p w14:paraId="015A5CE7" w14:textId="77777777" w:rsidR="00C517BF" w:rsidRPr="000442C8" w:rsidRDefault="00C517BF" w:rsidP="00C517BF">
            <w:pPr>
              <w:pStyle w:val="TableTex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42C8">
              <w:rPr>
                <w:rFonts w:asciiTheme="majorHAnsi" w:hAnsiTheme="majorHAnsi" w:cstheme="majorHAnsi"/>
                <w:b/>
                <w:sz w:val="18"/>
                <w:szCs w:val="18"/>
              </w:rPr>
              <w:t>Planning phase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6"/>
          </w:tcPr>
          <w:p w14:paraId="02AAABDD" w14:textId="77777777" w:rsidR="00C517BF" w:rsidRPr="000442C8" w:rsidRDefault="00C517BF" w:rsidP="00C517BF">
            <w:pPr>
              <w:pStyle w:val="TableTex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42C8">
              <w:rPr>
                <w:rFonts w:asciiTheme="majorHAnsi" w:hAnsiTheme="majorHAnsi" w:cstheme="majorHAnsi"/>
                <w:b/>
                <w:sz w:val="18"/>
                <w:szCs w:val="18"/>
              </w:rPr>
              <w:t>Objective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9D9D6"/>
          </w:tcPr>
          <w:p w14:paraId="688FFBA0" w14:textId="77777777" w:rsidR="00C517BF" w:rsidRPr="000442C8" w:rsidRDefault="00C517BF" w:rsidP="00C517BF">
            <w:pPr>
              <w:pStyle w:val="TableText"/>
              <w:ind w:left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0442C8">
              <w:rPr>
                <w:rFonts w:asciiTheme="majorHAnsi" w:hAnsiTheme="majorHAnsi" w:cstheme="majorHAnsi"/>
                <w:b/>
                <w:sz w:val="18"/>
                <w:szCs w:val="18"/>
              </w:rPr>
              <w:t>Strategy</w:t>
            </w:r>
          </w:p>
        </w:tc>
      </w:tr>
      <w:tr w:rsidR="005E05AF" w:rsidRPr="00EF3E33" w14:paraId="6BC27DF5" w14:textId="77777777" w:rsidTr="003E110F">
        <w:tc>
          <w:tcPr>
            <w:tcW w:w="2268" w:type="dxa"/>
            <w:vMerge w:val="restart"/>
            <w:shd w:val="clear" w:color="auto" w:fill="FFFFC1"/>
          </w:tcPr>
          <w:p w14:paraId="1BB0AC50" w14:textId="77777777" w:rsidR="005E05AF" w:rsidRPr="00EF3E33" w:rsidRDefault="005E05AF" w:rsidP="00C517BF">
            <w:pPr>
              <w:pStyle w:val="Table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b/>
                <w:sz w:val="16"/>
                <w:szCs w:val="16"/>
              </w:rPr>
              <w:t>Prevention</w:t>
            </w:r>
          </w:p>
          <w:p w14:paraId="63CF2ABD" w14:textId="77777777" w:rsidR="00524199" w:rsidRPr="00EF3E33" w:rsidRDefault="00524199" w:rsidP="001E7DD2">
            <w:pPr>
              <w:pStyle w:val="TableText"/>
              <w:numPr>
                <w:ilvl w:val="0"/>
                <w:numId w:val="41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sz w:val="16"/>
                <w:szCs w:val="16"/>
              </w:rPr>
              <w:t xml:space="preserve">Undertake activities to decrease the risk of an </w:t>
            </w:r>
            <w:r w:rsidR="00552D26">
              <w:rPr>
                <w:rFonts w:asciiTheme="majorHAnsi" w:hAnsiTheme="majorHAnsi" w:cstheme="majorHAnsi"/>
                <w:sz w:val="16"/>
                <w:szCs w:val="16"/>
              </w:rPr>
              <w:t xml:space="preserve">ILI </w:t>
            </w:r>
            <w:r w:rsidRPr="00EF3E33">
              <w:rPr>
                <w:rFonts w:asciiTheme="majorHAnsi" w:hAnsiTheme="majorHAnsi" w:cstheme="majorHAnsi"/>
                <w:sz w:val="16"/>
                <w:szCs w:val="16"/>
              </w:rPr>
              <w:t>outbreak occurring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1"/>
          </w:tcPr>
          <w:p w14:paraId="1DA77EE9" w14:textId="77777777" w:rsidR="005E05AF" w:rsidRPr="00EF3E33" w:rsidRDefault="005E05AF" w:rsidP="00207DF6">
            <w:pPr>
              <w:pStyle w:val="TableText"/>
              <w:numPr>
                <w:ilvl w:val="0"/>
                <w:numId w:val="29"/>
              </w:numPr>
              <w:ind w:left="175" w:hanging="175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Increase facility-wide influenza vaccination coverage to at least 95% by </w:t>
            </w:r>
            <w:r w:rsidR="003E110F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Pr="00EF3E33"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 w:rsidRPr="00EF3E33">
              <w:rPr>
                <w:rFonts w:asciiTheme="majorHAnsi" w:hAnsiTheme="majorHAnsi" w:cstheme="majorHAnsi"/>
                <w:b/>
                <w:sz w:val="16"/>
                <w:szCs w:val="16"/>
                <w:vertAlign w:val="superscript"/>
              </w:rPr>
              <w:t>st</w:t>
            </w:r>
            <w:r w:rsidRPr="00EF3E3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June</w:t>
            </w:r>
          </w:p>
          <w:p w14:paraId="3DBC79DA" w14:textId="77777777" w:rsidR="005E05AF" w:rsidRPr="00EF3E33" w:rsidRDefault="005E05AF" w:rsidP="00C517BF">
            <w:pPr>
              <w:pStyle w:val="Table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29B656F" w14:textId="77777777" w:rsidR="005E05AF" w:rsidRPr="00EF3E33" w:rsidRDefault="005E05AF" w:rsidP="00C517BF">
            <w:pPr>
              <w:pStyle w:val="Table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1E8F0082" w14:textId="77777777" w:rsidR="005E05AF" w:rsidRPr="00EF3E33" w:rsidRDefault="005E05AF" w:rsidP="00C517BF">
            <w:pPr>
              <w:pStyle w:val="TableTex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F134302" w14:textId="77777777" w:rsidR="005E05AF" w:rsidRPr="00EF3E33" w:rsidRDefault="005E05AF" w:rsidP="005E05AF">
            <w:pPr>
              <w:pStyle w:val="Table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C1"/>
          </w:tcPr>
          <w:p w14:paraId="50FE9504" w14:textId="77777777" w:rsidR="005E05AF" w:rsidRPr="00EF3E33" w:rsidRDefault="005E05AF" w:rsidP="00207DF6">
            <w:pPr>
              <w:pStyle w:val="TableText"/>
              <w:numPr>
                <w:ilvl w:val="0"/>
                <w:numId w:val="28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sz w:val="16"/>
                <w:szCs w:val="16"/>
              </w:rPr>
              <w:t>Implement a facility-wide vaccination policy</w:t>
            </w:r>
          </w:p>
          <w:p w14:paraId="51A7ACDE" w14:textId="77777777" w:rsidR="005E05AF" w:rsidRPr="00EF3E33" w:rsidRDefault="005E05AF" w:rsidP="00207DF6">
            <w:pPr>
              <w:pStyle w:val="TableText"/>
              <w:numPr>
                <w:ilvl w:val="0"/>
                <w:numId w:val="28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sz w:val="16"/>
                <w:szCs w:val="16"/>
              </w:rPr>
              <w:t>Implement a resident influenza vaccination program</w:t>
            </w:r>
          </w:p>
          <w:p w14:paraId="289FA880" w14:textId="77777777" w:rsidR="005E05AF" w:rsidRPr="00EF3E33" w:rsidRDefault="005E05AF" w:rsidP="00207DF6">
            <w:pPr>
              <w:pStyle w:val="TableText"/>
              <w:numPr>
                <w:ilvl w:val="0"/>
                <w:numId w:val="28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sz w:val="16"/>
                <w:szCs w:val="16"/>
              </w:rPr>
              <w:t>Implement a</w:t>
            </w:r>
            <w:r w:rsidR="00EA76F0">
              <w:rPr>
                <w:rFonts w:asciiTheme="majorHAnsi" w:hAnsiTheme="majorHAnsi" w:cstheme="majorHAnsi"/>
                <w:sz w:val="16"/>
                <w:szCs w:val="16"/>
              </w:rPr>
              <w:t>n onsite</w:t>
            </w:r>
            <w:r w:rsidRPr="00EF3E33">
              <w:rPr>
                <w:rFonts w:asciiTheme="majorHAnsi" w:hAnsiTheme="majorHAnsi" w:cstheme="majorHAnsi"/>
                <w:sz w:val="16"/>
                <w:szCs w:val="16"/>
              </w:rPr>
              <w:t xml:space="preserve"> staff influenza vaccination program</w:t>
            </w:r>
          </w:p>
          <w:p w14:paraId="101006E7" w14:textId="77777777" w:rsidR="005E05AF" w:rsidRPr="00EF3E33" w:rsidRDefault="005E05AF" w:rsidP="00207DF6">
            <w:pPr>
              <w:pStyle w:val="TableText"/>
              <w:numPr>
                <w:ilvl w:val="0"/>
                <w:numId w:val="28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sz w:val="16"/>
                <w:szCs w:val="16"/>
              </w:rPr>
              <w:t xml:space="preserve">Promote influenza vaccination for </w:t>
            </w:r>
            <w:r w:rsidR="00A30F2D">
              <w:rPr>
                <w:rFonts w:asciiTheme="majorHAnsi" w:hAnsiTheme="majorHAnsi" w:cstheme="majorHAnsi"/>
                <w:sz w:val="16"/>
                <w:szCs w:val="16"/>
              </w:rPr>
              <w:t>contractors</w:t>
            </w:r>
            <w:r w:rsidRPr="00EF3E33">
              <w:rPr>
                <w:rFonts w:asciiTheme="majorHAnsi" w:hAnsiTheme="majorHAnsi" w:cstheme="majorHAnsi"/>
                <w:sz w:val="16"/>
                <w:szCs w:val="16"/>
              </w:rPr>
              <w:t xml:space="preserve"> who provide services to the facility (i.e. will have, or potentially have contact with residents and staff)</w:t>
            </w:r>
          </w:p>
          <w:p w14:paraId="51E57B92" w14:textId="77777777" w:rsidR="005E05AF" w:rsidRPr="00EF3E33" w:rsidRDefault="005E05AF" w:rsidP="005E05AF">
            <w:pPr>
              <w:pStyle w:val="TableText"/>
              <w:numPr>
                <w:ilvl w:val="0"/>
                <w:numId w:val="28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sz w:val="16"/>
                <w:szCs w:val="16"/>
              </w:rPr>
              <w:t>Promote influenza vaccination for families/friends</w:t>
            </w:r>
          </w:p>
        </w:tc>
      </w:tr>
      <w:tr w:rsidR="007F36CD" w:rsidRPr="00EF3E33" w14:paraId="6434910F" w14:textId="77777777" w:rsidTr="003E110F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C1"/>
          </w:tcPr>
          <w:p w14:paraId="1F670BC1" w14:textId="77777777" w:rsidR="007F36CD" w:rsidRPr="00EF3E33" w:rsidRDefault="007F36CD" w:rsidP="00C517BF">
            <w:pPr>
              <w:pStyle w:val="Table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1"/>
          </w:tcPr>
          <w:p w14:paraId="4F3AA662" w14:textId="77777777" w:rsidR="00D544B4" w:rsidRPr="00D544B4" w:rsidRDefault="007F36CD" w:rsidP="00D544B4">
            <w:pPr>
              <w:pStyle w:val="TableText"/>
              <w:numPr>
                <w:ilvl w:val="0"/>
                <w:numId w:val="29"/>
              </w:numPr>
              <w:ind w:left="175" w:hanging="175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Increase </w:t>
            </w:r>
            <w:r w:rsidR="00C82951">
              <w:rPr>
                <w:rFonts w:asciiTheme="majorHAnsi" w:hAnsiTheme="majorHAnsi" w:cstheme="majorHAnsi"/>
                <w:b/>
                <w:sz w:val="16"/>
                <w:szCs w:val="16"/>
              </w:rPr>
              <w:t>capa</w:t>
            </w:r>
            <w:r w:rsidR="007A4A89">
              <w:rPr>
                <w:rFonts w:asciiTheme="majorHAnsi" w:hAnsiTheme="majorHAnsi" w:cstheme="majorHAnsi"/>
                <w:b/>
                <w:sz w:val="16"/>
                <w:szCs w:val="16"/>
              </w:rPr>
              <w:t>bility</w:t>
            </w:r>
            <w:r w:rsidR="00C82951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to monitor</w:t>
            </w:r>
            <w:r w:rsidRPr="00EF3E3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C82951">
              <w:rPr>
                <w:rFonts w:asciiTheme="majorHAnsi" w:hAnsiTheme="majorHAnsi" w:cstheme="majorHAnsi"/>
                <w:b/>
                <w:sz w:val="16"/>
                <w:szCs w:val="16"/>
              </w:rPr>
              <w:t>for</w:t>
            </w:r>
            <w:r w:rsidRPr="00EF3E3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ILI in residents</w:t>
            </w:r>
            <w:r w:rsidR="00114BA8">
              <w:rPr>
                <w:rFonts w:asciiTheme="majorHAnsi" w:hAnsiTheme="majorHAnsi" w:cstheme="majorHAnsi"/>
                <w:b/>
                <w:sz w:val="16"/>
                <w:szCs w:val="16"/>
              </w:rPr>
              <w:t>,</w:t>
            </w:r>
            <w:r w:rsidR="002716CE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st</w:t>
            </w: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aff</w:t>
            </w:r>
            <w:r w:rsidR="00D544B4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and</w:t>
            </w:r>
            <w:r w:rsidR="00114BA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  <w:r w:rsidR="00A30F2D">
              <w:rPr>
                <w:rFonts w:asciiTheme="majorHAnsi" w:hAnsiTheme="majorHAnsi" w:cstheme="majorHAnsi"/>
                <w:b/>
                <w:sz w:val="16"/>
                <w:szCs w:val="16"/>
              </w:rPr>
              <w:t>contractors</w:t>
            </w:r>
            <w:r w:rsidR="00114BA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C1"/>
          </w:tcPr>
          <w:p w14:paraId="180DCB15" w14:textId="77777777" w:rsidR="007F36CD" w:rsidRPr="007F36CD" w:rsidRDefault="00EA76F0" w:rsidP="00207DF6">
            <w:pPr>
              <w:pStyle w:val="TableText"/>
              <w:numPr>
                <w:ilvl w:val="0"/>
                <w:numId w:val="28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Implement </w:t>
            </w:r>
            <w:r w:rsidR="0007264D">
              <w:rPr>
                <w:sz w:val="16"/>
                <w:szCs w:val="16"/>
              </w:rPr>
              <w:t xml:space="preserve">heightened </w:t>
            </w:r>
            <w:r w:rsidR="00AA57E6">
              <w:rPr>
                <w:sz w:val="16"/>
                <w:szCs w:val="16"/>
              </w:rPr>
              <w:t>facilit</w:t>
            </w:r>
            <w:r>
              <w:rPr>
                <w:sz w:val="16"/>
                <w:szCs w:val="16"/>
              </w:rPr>
              <w:t xml:space="preserve">y-wide ILI surveillance </w:t>
            </w:r>
            <w:r w:rsidR="007F36CD" w:rsidRPr="007F36CD">
              <w:rPr>
                <w:sz w:val="16"/>
                <w:szCs w:val="16"/>
              </w:rPr>
              <w:t>from April to October</w:t>
            </w:r>
          </w:p>
        </w:tc>
      </w:tr>
      <w:tr w:rsidR="005E05AF" w:rsidRPr="00EF3E33" w14:paraId="4248450E" w14:textId="77777777" w:rsidTr="003E110F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C1"/>
          </w:tcPr>
          <w:p w14:paraId="4FADE1A3" w14:textId="77777777" w:rsidR="005E05AF" w:rsidRPr="00EF3E33" w:rsidRDefault="005E05AF" w:rsidP="00C517BF">
            <w:pPr>
              <w:pStyle w:val="Table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FFC1"/>
          </w:tcPr>
          <w:p w14:paraId="5CB60759" w14:textId="77777777" w:rsidR="005E05AF" w:rsidRPr="00EF3E33" w:rsidRDefault="005E05AF" w:rsidP="00203A8B">
            <w:pPr>
              <w:pStyle w:val="TableText"/>
              <w:numPr>
                <w:ilvl w:val="0"/>
                <w:numId w:val="29"/>
              </w:numPr>
              <w:ind w:left="175" w:hanging="175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Exclude people with ILI from the </w:t>
            </w:r>
            <w:r w:rsidR="00203A8B">
              <w:rPr>
                <w:rFonts w:asciiTheme="majorHAnsi" w:hAnsiTheme="majorHAnsi" w:cstheme="majorHAnsi"/>
                <w:b/>
                <w:sz w:val="16"/>
                <w:szCs w:val="16"/>
              </w:rPr>
              <w:t>facility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FFFC1"/>
          </w:tcPr>
          <w:p w14:paraId="4E44D911" w14:textId="77777777" w:rsidR="005E05AF" w:rsidRPr="00EF3E33" w:rsidRDefault="00EA76F0" w:rsidP="00207DF6">
            <w:pPr>
              <w:pStyle w:val="TableText"/>
              <w:numPr>
                <w:ilvl w:val="0"/>
                <w:numId w:val="28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Implement a </w:t>
            </w:r>
            <w:r w:rsidR="005E05AF" w:rsidRPr="00EF3E33">
              <w:rPr>
                <w:rFonts w:asciiTheme="majorHAnsi" w:hAnsiTheme="majorHAnsi" w:cstheme="majorHAnsi"/>
                <w:sz w:val="16"/>
                <w:szCs w:val="16"/>
              </w:rPr>
              <w:t>facility-wide ILI exclusion policy</w:t>
            </w:r>
          </w:p>
        </w:tc>
      </w:tr>
      <w:tr w:rsidR="00983E8D" w:rsidRPr="00EF3E33" w14:paraId="1AAB4973" w14:textId="77777777" w:rsidTr="003E110F">
        <w:tc>
          <w:tcPr>
            <w:tcW w:w="2268" w:type="dxa"/>
            <w:vMerge w:val="restart"/>
            <w:shd w:val="clear" w:color="auto" w:fill="D3F9D3"/>
          </w:tcPr>
          <w:p w14:paraId="698E08CB" w14:textId="77777777" w:rsidR="00983E8D" w:rsidRPr="00EF3E33" w:rsidRDefault="00983E8D" w:rsidP="00C517BF">
            <w:pPr>
              <w:pStyle w:val="Table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b/>
                <w:sz w:val="16"/>
                <w:szCs w:val="16"/>
              </w:rPr>
              <w:t>Preparedness</w:t>
            </w:r>
          </w:p>
          <w:p w14:paraId="08F4445E" w14:textId="77777777" w:rsidR="00524199" w:rsidRPr="00EF3E33" w:rsidRDefault="00524199" w:rsidP="001E7DD2">
            <w:pPr>
              <w:pStyle w:val="TableText"/>
              <w:numPr>
                <w:ilvl w:val="0"/>
                <w:numId w:val="42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sz w:val="16"/>
                <w:szCs w:val="16"/>
              </w:rPr>
              <w:t xml:space="preserve">Prior to an </w:t>
            </w:r>
            <w:r w:rsidR="00552D26">
              <w:rPr>
                <w:rFonts w:asciiTheme="majorHAnsi" w:hAnsiTheme="majorHAnsi" w:cstheme="majorHAnsi"/>
                <w:sz w:val="16"/>
                <w:szCs w:val="16"/>
              </w:rPr>
              <w:t xml:space="preserve">ILI </w:t>
            </w:r>
            <w:r w:rsidRPr="00EF3E33">
              <w:rPr>
                <w:rFonts w:asciiTheme="majorHAnsi" w:hAnsiTheme="majorHAnsi" w:cstheme="majorHAnsi"/>
                <w:sz w:val="16"/>
                <w:szCs w:val="16"/>
              </w:rPr>
              <w:t>outbreak occurring, assess risks and develop plans and pre-planned responses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3F9D3"/>
          </w:tcPr>
          <w:p w14:paraId="1DEF7DDA" w14:textId="77777777" w:rsidR="00983E8D" w:rsidRPr="00EF3E33" w:rsidRDefault="00983E8D" w:rsidP="00207DF6">
            <w:pPr>
              <w:pStyle w:val="TableText"/>
              <w:numPr>
                <w:ilvl w:val="0"/>
                <w:numId w:val="30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b/>
                <w:sz w:val="16"/>
                <w:szCs w:val="16"/>
              </w:rPr>
              <w:t>Document response activities in an ILI outbreak</w:t>
            </w:r>
            <w:r w:rsidR="002C3A2E" w:rsidRPr="00EF3E33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management plan</w:t>
            </w:r>
          </w:p>
          <w:p w14:paraId="07BBD46A" w14:textId="77777777" w:rsidR="00983E8D" w:rsidRPr="00EF3E33" w:rsidRDefault="00983E8D" w:rsidP="005227C0">
            <w:pPr>
              <w:pStyle w:val="Table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BD08D2C" w14:textId="77777777" w:rsidR="00983E8D" w:rsidRPr="00EF3E33" w:rsidRDefault="00983E8D" w:rsidP="005227C0">
            <w:pPr>
              <w:pStyle w:val="Table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AC4A056" w14:textId="77777777" w:rsidR="00983E8D" w:rsidRPr="00EF3E33" w:rsidRDefault="00983E8D" w:rsidP="005227C0">
            <w:pPr>
              <w:pStyle w:val="Table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447C46F" w14:textId="77777777" w:rsidR="00983E8D" w:rsidRPr="00EF3E33" w:rsidRDefault="00983E8D" w:rsidP="005227C0">
            <w:pPr>
              <w:pStyle w:val="Table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0478AD9" w14:textId="77777777" w:rsidR="00983E8D" w:rsidRPr="00EF3E33" w:rsidRDefault="00983E8D" w:rsidP="005227C0">
            <w:pPr>
              <w:pStyle w:val="Table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63A68D55" w14:textId="77777777" w:rsidR="00983E8D" w:rsidRPr="00EF3E33" w:rsidRDefault="00983E8D" w:rsidP="005227C0">
            <w:pPr>
              <w:pStyle w:val="Table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0788E24E" w14:textId="77777777" w:rsidR="00983E8D" w:rsidRPr="00EF3E33" w:rsidRDefault="00983E8D" w:rsidP="005227C0">
            <w:pPr>
              <w:pStyle w:val="Table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95E7772" w14:textId="77777777" w:rsidR="00983E8D" w:rsidRPr="00EF3E33" w:rsidRDefault="00983E8D" w:rsidP="005227C0">
            <w:pPr>
              <w:pStyle w:val="Table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819113B" w14:textId="77777777" w:rsidR="00983E8D" w:rsidRPr="00EF3E33" w:rsidRDefault="00983E8D" w:rsidP="005E05AF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3F9D3"/>
          </w:tcPr>
          <w:p w14:paraId="64B6BC7A" w14:textId="77777777" w:rsidR="002C3A2E" w:rsidRPr="00EF3E33" w:rsidRDefault="00C21F7D" w:rsidP="00207DF6">
            <w:pPr>
              <w:pStyle w:val="TableText"/>
              <w:numPr>
                <w:ilvl w:val="0"/>
                <w:numId w:val="32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Implement</w:t>
            </w:r>
            <w:r w:rsidR="002C3A2E" w:rsidRPr="00EF3E33">
              <w:rPr>
                <w:rFonts w:asciiTheme="majorHAnsi" w:hAnsiTheme="majorHAnsi" w:cstheme="majorHAnsi"/>
                <w:sz w:val="16"/>
                <w:szCs w:val="16"/>
              </w:rPr>
              <w:t xml:space="preserve"> governance arrangements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 manage the outbreak</w:t>
            </w:r>
          </w:p>
          <w:p w14:paraId="51698F6D" w14:textId="77777777" w:rsidR="007F55BA" w:rsidRPr="00EF3E33" w:rsidRDefault="00C21F7D" w:rsidP="007F55BA">
            <w:pPr>
              <w:pStyle w:val="ListParagraph0"/>
              <w:numPr>
                <w:ilvl w:val="0"/>
                <w:numId w:val="32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Implement a</w:t>
            </w:r>
            <w:r w:rsidR="007F55BA" w:rsidRPr="00EF3E33">
              <w:rPr>
                <w:rFonts w:asciiTheme="majorHAnsi" w:hAnsiTheme="majorHAnsi" w:cstheme="majorHAnsi"/>
                <w:sz w:val="16"/>
                <w:szCs w:val="16"/>
              </w:rPr>
              <w:t xml:space="preserve"> communications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strategy to staff, families, contractors and residents</w:t>
            </w:r>
          </w:p>
          <w:p w14:paraId="59B03325" w14:textId="77777777" w:rsidR="007F55BA" w:rsidRPr="00EF3E33" w:rsidRDefault="00C21F7D" w:rsidP="007F55BA">
            <w:pPr>
              <w:pStyle w:val="ListParagraph0"/>
              <w:numPr>
                <w:ilvl w:val="0"/>
                <w:numId w:val="32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Manage staff to prevent further spread and maintain business continuity</w:t>
            </w:r>
          </w:p>
          <w:p w14:paraId="57A6F785" w14:textId="77777777" w:rsidR="007F55BA" w:rsidRPr="00EF3E33" w:rsidRDefault="00C21F7D" w:rsidP="007F55BA">
            <w:pPr>
              <w:pStyle w:val="ListParagraph0"/>
              <w:numPr>
                <w:ilvl w:val="0"/>
                <w:numId w:val="32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Manage</w:t>
            </w:r>
            <w:r w:rsidR="007F55BA" w:rsidRPr="00EF3E33">
              <w:rPr>
                <w:rFonts w:asciiTheme="majorHAnsi" w:hAnsiTheme="majorHAnsi" w:cstheme="majorHAnsi"/>
                <w:sz w:val="16"/>
                <w:szCs w:val="16"/>
              </w:rPr>
              <w:t xml:space="preserve"> resident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985905">
              <w:rPr>
                <w:rFonts w:asciiTheme="majorHAnsi" w:hAnsiTheme="majorHAnsi" w:cstheme="majorHAnsi"/>
                <w:sz w:val="16"/>
                <w:szCs w:val="16"/>
              </w:rPr>
              <w:t xml:space="preserve"> to prevent further spread</w:t>
            </w:r>
          </w:p>
          <w:p w14:paraId="3B72846E" w14:textId="77777777" w:rsidR="007F55BA" w:rsidRDefault="00C21F7D" w:rsidP="00207DF6">
            <w:pPr>
              <w:pStyle w:val="TableText"/>
              <w:numPr>
                <w:ilvl w:val="0"/>
                <w:numId w:val="32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Implement</w:t>
            </w:r>
            <w:r w:rsidR="007F55BA" w:rsidRPr="00EF3E33">
              <w:rPr>
                <w:rFonts w:asciiTheme="majorHAnsi" w:hAnsiTheme="majorHAnsi" w:cstheme="majorHAnsi"/>
                <w:sz w:val="16"/>
                <w:szCs w:val="16"/>
              </w:rPr>
              <w:t xml:space="preserve"> infection control practices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to prevent further spread</w:t>
            </w:r>
            <w:r w:rsidR="007F55BA" w:rsidRPr="00EF3E3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334F4501" w14:textId="77777777" w:rsidR="00F57335" w:rsidRDefault="00C21F7D" w:rsidP="00207DF6">
            <w:pPr>
              <w:pStyle w:val="ListParagraph0"/>
              <w:numPr>
                <w:ilvl w:val="0"/>
                <w:numId w:val="32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Manage</w:t>
            </w:r>
            <w:r w:rsidR="00983E8D" w:rsidRPr="007F55B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A30F2D">
              <w:rPr>
                <w:rFonts w:asciiTheme="majorHAnsi" w:hAnsiTheme="majorHAnsi" w:cstheme="majorHAnsi"/>
                <w:sz w:val="16"/>
                <w:szCs w:val="16"/>
              </w:rPr>
              <w:t>contractors</w:t>
            </w:r>
            <w:r w:rsidR="00983E8D" w:rsidRPr="007F55BA">
              <w:rPr>
                <w:rFonts w:asciiTheme="majorHAnsi" w:hAnsiTheme="majorHAnsi" w:cstheme="majorHAnsi"/>
                <w:sz w:val="16"/>
                <w:szCs w:val="16"/>
              </w:rPr>
              <w:t xml:space="preserve"> and families</w:t>
            </w:r>
            <w:r w:rsidR="00F13068">
              <w:rPr>
                <w:rFonts w:asciiTheme="majorHAnsi" w:hAnsiTheme="majorHAnsi" w:cstheme="majorHAnsi"/>
                <w:sz w:val="16"/>
                <w:szCs w:val="16"/>
              </w:rPr>
              <w:t xml:space="preserve"> to prevent further spread</w:t>
            </w:r>
            <w:r w:rsidR="00983E8D" w:rsidRPr="007F55B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0317176D" w14:textId="77777777" w:rsidR="00983E8D" w:rsidRPr="007F55BA" w:rsidRDefault="00C21F7D" w:rsidP="00207DF6">
            <w:pPr>
              <w:pStyle w:val="ListParagraph0"/>
              <w:numPr>
                <w:ilvl w:val="0"/>
                <w:numId w:val="32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Test</w:t>
            </w:r>
            <w:r w:rsidR="00983E8D" w:rsidRPr="007F55BA">
              <w:rPr>
                <w:rFonts w:asciiTheme="majorHAnsi" w:hAnsiTheme="majorHAnsi" w:cstheme="majorHAnsi"/>
                <w:sz w:val="16"/>
                <w:szCs w:val="16"/>
              </w:rPr>
              <w:t xml:space="preserve"> residents with ILI</w:t>
            </w:r>
            <w:r w:rsidR="00F13068">
              <w:rPr>
                <w:rFonts w:asciiTheme="majorHAnsi" w:hAnsiTheme="majorHAnsi" w:cstheme="majorHAnsi"/>
                <w:sz w:val="16"/>
                <w:szCs w:val="16"/>
              </w:rPr>
              <w:t xml:space="preserve"> to confirm the diagnosis</w:t>
            </w:r>
          </w:p>
          <w:p w14:paraId="27EA5ED5" w14:textId="77777777" w:rsidR="005763D1" w:rsidRDefault="00C21F7D" w:rsidP="007F55BA">
            <w:pPr>
              <w:pStyle w:val="TableText"/>
              <w:numPr>
                <w:ilvl w:val="0"/>
                <w:numId w:val="32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Provide</w:t>
            </w:r>
            <w:r w:rsidR="007F55BA" w:rsidRPr="00EF3E33">
              <w:rPr>
                <w:rFonts w:asciiTheme="majorHAnsi" w:hAnsiTheme="majorHAnsi" w:cstheme="majorHAnsi"/>
                <w:sz w:val="16"/>
                <w:szCs w:val="16"/>
              </w:rPr>
              <w:t xml:space="preserve"> antiviral treatment and prophylaxis for residents</w:t>
            </w:r>
          </w:p>
          <w:p w14:paraId="6544C7A1" w14:textId="77777777" w:rsidR="00983E8D" w:rsidRPr="007F55BA" w:rsidRDefault="00C21F7D" w:rsidP="00AA726E">
            <w:pPr>
              <w:pStyle w:val="TableText"/>
              <w:numPr>
                <w:ilvl w:val="0"/>
                <w:numId w:val="32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Maintain </w:t>
            </w:r>
            <w:r w:rsidR="00AA726E">
              <w:rPr>
                <w:rFonts w:asciiTheme="majorHAnsi" w:hAnsiTheme="majorHAnsi" w:cstheme="majorHAnsi"/>
                <w:sz w:val="16"/>
                <w:szCs w:val="16"/>
              </w:rPr>
              <w:t xml:space="preserve">adequate stock levels </w:t>
            </w:r>
            <w:r w:rsidR="007B2B88">
              <w:rPr>
                <w:rFonts w:asciiTheme="majorHAnsi" w:hAnsiTheme="majorHAnsi" w:cstheme="majorHAnsi"/>
                <w:sz w:val="16"/>
                <w:szCs w:val="16"/>
              </w:rPr>
              <w:t>to manage</w:t>
            </w:r>
            <w:r w:rsidR="00AA726E">
              <w:rPr>
                <w:rFonts w:asciiTheme="majorHAnsi" w:hAnsiTheme="majorHAnsi" w:cstheme="majorHAnsi"/>
                <w:sz w:val="16"/>
                <w:szCs w:val="16"/>
              </w:rPr>
              <w:t xml:space="preserve"> an ILI outbreak response</w:t>
            </w:r>
            <w:r w:rsidR="007F55BA" w:rsidRPr="00EF3E3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983E8D" w:rsidRPr="00EF3E33" w14:paraId="55E533C6" w14:textId="77777777" w:rsidTr="003E110F"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3F9D3"/>
          </w:tcPr>
          <w:p w14:paraId="382D9213" w14:textId="77777777" w:rsidR="00983E8D" w:rsidRPr="00EF3E33" w:rsidRDefault="00983E8D" w:rsidP="00C517BF">
            <w:pPr>
              <w:pStyle w:val="Table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3F9D3"/>
          </w:tcPr>
          <w:p w14:paraId="4749BFD0" w14:textId="77777777" w:rsidR="00983E8D" w:rsidRPr="00621AFB" w:rsidRDefault="00621AFB" w:rsidP="00A6671D">
            <w:pPr>
              <w:pStyle w:val="ListParagraph0"/>
              <w:numPr>
                <w:ilvl w:val="0"/>
                <w:numId w:val="30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 w:rsidRPr="00621AF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Develop and maintain a high level of knowledge and competency re: </w:t>
            </w:r>
            <w:r w:rsidR="00A6671D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the infection control practices required to manage </w:t>
            </w:r>
            <w:r w:rsidRPr="00621AFB">
              <w:rPr>
                <w:rFonts w:asciiTheme="majorHAnsi" w:hAnsiTheme="majorHAnsi" w:cstheme="majorHAnsi"/>
                <w:b/>
                <w:sz w:val="16"/>
                <w:szCs w:val="16"/>
              </w:rPr>
              <w:t>ILI</w:t>
            </w:r>
            <w:r w:rsidR="00A6671D" w:rsidRPr="00621AFB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D3F9D3"/>
          </w:tcPr>
          <w:p w14:paraId="73507164" w14:textId="77777777" w:rsidR="00BC4D99" w:rsidRPr="00BC4D99" w:rsidRDefault="00BC4D99" w:rsidP="00BC4D99">
            <w:pPr>
              <w:pStyle w:val="TableText"/>
              <w:numPr>
                <w:ilvl w:val="0"/>
                <w:numId w:val="39"/>
              </w:numPr>
              <w:ind w:left="175" w:hanging="175"/>
              <w:rPr>
                <w:sz w:val="16"/>
                <w:szCs w:val="16"/>
              </w:rPr>
            </w:pPr>
            <w:r w:rsidRPr="00BC4D99">
              <w:rPr>
                <w:sz w:val="16"/>
                <w:szCs w:val="16"/>
              </w:rPr>
              <w:t xml:space="preserve">Review </w:t>
            </w:r>
            <w:r w:rsidR="00A6671D">
              <w:rPr>
                <w:sz w:val="16"/>
                <w:szCs w:val="16"/>
              </w:rPr>
              <w:t xml:space="preserve">the application of Standard and Transmission-based Precautions </w:t>
            </w:r>
            <w:r w:rsidRPr="00BC4D99">
              <w:rPr>
                <w:sz w:val="16"/>
                <w:szCs w:val="16"/>
              </w:rPr>
              <w:t>with all staff</w:t>
            </w:r>
            <w:r>
              <w:rPr>
                <w:sz w:val="16"/>
                <w:szCs w:val="16"/>
              </w:rPr>
              <w:t xml:space="preserve"> </w:t>
            </w:r>
            <w:r w:rsidRPr="00BC4D99">
              <w:rPr>
                <w:sz w:val="16"/>
                <w:szCs w:val="16"/>
              </w:rPr>
              <w:t>from April to October</w:t>
            </w:r>
            <w:r>
              <w:rPr>
                <w:sz w:val="16"/>
                <w:szCs w:val="16"/>
              </w:rPr>
              <w:t xml:space="preserve"> and </w:t>
            </w:r>
            <w:r w:rsidRPr="00BC4D99">
              <w:rPr>
                <w:sz w:val="16"/>
                <w:szCs w:val="16"/>
              </w:rPr>
              <w:t>during an ILI outbreak</w:t>
            </w:r>
          </w:p>
          <w:p w14:paraId="701AF991" w14:textId="77777777" w:rsidR="00983E8D" w:rsidRPr="00566041" w:rsidRDefault="00566041" w:rsidP="00566041">
            <w:pPr>
              <w:pStyle w:val="TableText"/>
              <w:numPr>
                <w:ilvl w:val="0"/>
                <w:numId w:val="39"/>
              </w:numPr>
              <w:ind w:left="175" w:hanging="175"/>
              <w:rPr>
                <w:sz w:val="16"/>
                <w:szCs w:val="16"/>
              </w:rPr>
            </w:pPr>
            <w:r w:rsidRPr="00566041">
              <w:rPr>
                <w:sz w:val="16"/>
                <w:szCs w:val="16"/>
              </w:rPr>
              <w:t>Provide information about hand hygiene and respiratory etiquette for residents and families from April to October</w:t>
            </w:r>
          </w:p>
        </w:tc>
      </w:tr>
      <w:tr w:rsidR="00C517BF" w:rsidRPr="00EF3E33" w14:paraId="1909D2AF" w14:textId="77777777" w:rsidTr="003E110F">
        <w:tc>
          <w:tcPr>
            <w:tcW w:w="2268" w:type="dxa"/>
            <w:tcBorders>
              <w:bottom w:val="single" w:sz="4" w:space="0" w:color="auto"/>
            </w:tcBorders>
            <w:shd w:val="clear" w:color="auto" w:fill="F8B2B7"/>
          </w:tcPr>
          <w:p w14:paraId="550015C2" w14:textId="77777777" w:rsidR="00C517BF" w:rsidRPr="00EF3E33" w:rsidRDefault="00C517BF" w:rsidP="00C517BF">
            <w:pPr>
              <w:pStyle w:val="Table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b/>
                <w:sz w:val="16"/>
                <w:szCs w:val="16"/>
              </w:rPr>
              <w:t>Response</w:t>
            </w:r>
          </w:p>
          <w:p w14:paraId="7F4FA3B7" w14:textId="77777777" w:rsidR="00524199" w:rsidRPr="00EF3E33" w:rsidRDefault="00524199" w:rsidP="001E7DD2">
            <w:pPr>
              <w:pStyle w:val="TableText"/>
              <w:numPr>
                <w:ilvl w:val="0"/>
                <w:numId w:val="43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sz w:val="16"/>
                <w:szCs w:val="16"/>
              </w:rPr>
              <w:t>Minimise the impact of an</w:t>
            </w:r>
            <w:r w:rsidR="00552D26">
              <w:rPr>
                <w:rFonts w:asciiTheme="majorHAnsi" w:hAnsiTheme="majorHAnsi" w:cstheme="majorHAnsi"/>
                <w:sz w:val="16"/>
                <w:szCs w:val="16"/>
              </w:rPr>
              <w:t xml:space="preserve"> ILI</w:t>
            </w:r>
            <w:r w:rsidRPr="00EF3E33">
              <w:rPr>
                <w:rFonts w:asciiTheme="majorHAnsi" w:hAnsiTheme="majorHAnsi" w:cstheme="majorHAnsi"/>
                <w:sz w:val="16"/>
                <w:szCs w:val="16"/>
              </w:rPr>
              <w:t xml:space="preserve"> outbreak and ensure appropriate responses are initiated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8B2B7"/>
          </w:tcPr>
          <w:p w14:paraId="2D48A76E" w14:textId="77777777" w:rsidR="00C517BF" w:rsidRPr="00EF3E33" w:rsidRDefault="00B90565" w:rsidP="000442C8">
            <w:pPr>
              <w:pStyle w:val="TableText"/>
              <w:numPr>
                <w:ilvl w:val="0"/>
                <w:numId w:val="34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b/>
                <w:sz w:val="16"/>
                <w:szCs w:val="16"/>
              </w:rPr>
              <w:t>Prevent further spread of influenza within the facility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F8B2B7"/>
          </w:tcPr>
          <w:p w14:paraId="574BFBDB" w14:textId="77777777" w:rsidR="00C517BF" w:rsidRPr="00EF3E33" w:rsidRDefault="00B90565" w:rsidP="0006477E">
            <w:pPr>
              <w:pStyle w:val="TableText"/>
              <w:numPr>
                <w:ilvl w:val="0"/>
                <w:numId w:val="32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sz w:val="16"/>
                <w:szCs w:val="16"/>
              </w:rPr>
              <w:t xml:space="preserve">Implement </w:t>
            </w:r>
            <w:r w:rsidR="0006477E">
              <w:rPr>
                <w:rFonts w:asciiTheme="majorHAnsi" w:hAnsiTheme="majorHAnsi" w:cstheme="majorHAnsi"/>
                <w:sz w:val="16"/>
                <w:szCs w:val="16"/>
              </w:rPr>
              <w:t>an early and efficient outbreak response</w:t>
            </w:r>
          </w:p>
        </w:tc>
      </w:tr>
      <w:tr w:rsidR="00C517BF" w:rsidRPr="00EF3E33" w14:paraId="58E0EC5F" w14:textId="77777777" w:rsidTr="003E110F">
        <w:tc>
          <w:tcPr>
            <w:tcW w:w="2268" w:type="dxa"/>
            <w:tcBorders>
              <w:bottom w:val="single" w:sz="4" w:space="0" w:color="auto"/>
            </w:tcBorders>
            <w:shd w:val="clear" w:color="auto" w:fill="C9E8FF"/>
          </w:tcPr>
          <w:p w14:paraId="28E43A0C" w14:textId="77777777" w:rsidR="00C517BF" w:rsidRPr="00EF3E33" w:rsidRDefault="00C517BF" w:rsidP="00C517BF">
            <w:pPr>
              <w:pStyle w:val="TableText"/>
              <w:ind w:left="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b/>
                <w:sz w:val="16"/>
                <w:szCs w:val="16"/>
              </w:rPr>
              <w:t>Recovery</w:t>
            </w:r>
          </w:p>
          <w:p w14:paraId="5693BA38" w14:textId="77777777" w:rsidR="00524199" w:rsidRPr="00EF3E33" w:rsidRDefault="00524199" w:rsidP="001E7DD2">
            <w:pPr>
              <w:pStyle w:val="TableText"/>
              <w:numPr>
                <w:ilvl w:val="0"/>
                <w:numId w:val="44"/>
              </w:numPr>
              <w:ind w:left="176" w:hanging="176"/>
              <w:rPr>
                <w:rFonts w:asciiTheme="majorHAnsi" w:hAnsiTheme="majorHAnsi" w:cstheme="majorHAnsi"/>
                <w:sz w:val="16"/>
                <w:szCs w:val="16"/>
              </w:rPr>
            </w:pPr>
            <w:r w:rsidRPr="00EF3E33">
              <w:rPr>
                <w:rFonts w:asciiTheme="majorHAnsi" w:hAnsiTheme="majorHAnsi" w:cstheme="majorHAnsi"/>
                <w:sz w:val="16"/>
                <w:szCs w:val="16"/>
              </w:rPr>
              <w:t>Re</w:t>
            </w:r>
            <w:r w:rsidR="00766685">
              <w:rPr>
                <w:rFonts w:asciiTheme="majorHAnsi" w:hAnsiTheme="majorHAnsi" w:cstheme="majorHAnsi"/>
                <w:sz w:val="16"/>
                <w:szCs w:val="16"/>
              </w:rPr>
              <w:t>turn to</w:t>
            </w:r>
            <w:r w:rsidRPr="00EF3E33">
              <w:rPr>
                <w:rFonts w:asciiTheme="majorHAnsi" w:hAnsiTheme="majorHAnsi" w:cstheme="majorHAnsi"/>
                <w:sz w:val="16"/>
                <w:szCs w:val="16"/>
              </w:rPr>
              <w:t xml:space="preserve"> business as usual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9E8FF"/>
          </w:tcPr>
          <w:p w14:paraId="7C5BEAB4" w14:textId="77777777" w:rsidR="00B90565" w:rsidRPr="00EF3E33" w:rsidRDefault="00095DD5" w:rsidP="001E7DD2">
            <w:pPr>
              <w:pStyle w:val="TableText"/>
              <w:numPr>
                <w:ilvl w:val="0"/>
                <w:numId w:val="48"/>
              </w:numPr>
              <w:ind w:left="175" w:hanging="175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Incorporate learnings </w:t>
            </w:r>
            <w:r w:rsidR="00205136">
              <w:rPr>
                <w:rFonts w:asciiTheme="majorHAnsi" w:hAnsiTheme="majorHAnsi" w:cstheme="majorHAnsi"/>
                <w:b/>
                <w:sz w:val="16"/>
                <w:szCs w:val="16"/>
              </w:rPr>
              <w:t>to improve future responses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C9E8FF"/>
          </w:tcPr>
          <w:p w14:paraId="6D47FEF6" w14:textId="77777777" w:rsidR="00166EC4" w:rsidRPr="00166EC4" w:rsidRDefault="00166EC4" w:rsidP="001E7DD2">
            <w:pPr>
              <w:pStyle w:val="TableText"/>
              <w:numPr>
                <w:ilvl w:val="0"/>
                <w:numId w:val="49"/>
              </w:numPr>
              <w:ind w:left="175" w:hanging="175"/>
              <w:rPr>
                <w:rFonts w:asciiTheme="majorHAnsi" w:hAnsiTheme="majorHAnsi" w:cstheme="majorHAnsi"/>
                <w:sz w:val="16"/>
                <w:szCs w:val="16"/>
              </w:rPr>
            </w:pPr>
            <w:r w:rsidRPr="00166EC4">
              <w:rPr>
                <w:rFonts w:asciiTheme="majorHAnsi" w:hAnsiTheme="majorHAnsi" w:cstheme="majorHAnsi"/>
                <w:sz w:val="16"/>
                <w:szCs w:val="16"/>
              </w:rPr>
              <w:t xml:space="preserve">Evaluate the outbreak response </w:t>
            </w:r>
          </w:p>
          <w:p w14:paraId="7E0D2211" w14:textId="77777777" w:rsidR="00C517BF" w:rsidRPr="00166EC4" w:rsidRDefault="00166EC4" w:rsidP="001E7DD2">
            <w:pPr>
              <w:pStyle w:val="TableText"/>
              <w:numPr>
                <w:ilvl w:val="0"/>
                <w:numId w:val="49"/>
              </w:numPr>
              <w:ind w:left="175" w:hanging="175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66EC4">
              <w:rPr>
                <w:rFonts w:asciiTheme="majorHAnsi" w:hAnsiTheme="majorHAnsi" w:cstheme="majorHAnsi"/>
                <w:sz w:val="16"/>
                <w:szCs w:val="16"/>
              </w:rPr>
              <w:t>Review the outbreak management plan</w:t>
            </w:r>
          </w:p>
        </w:tc>
      </w:tr>
    </w:tbl>
    <w:p w14:paraId="17DE71F5" w14:textId="77777777" w:rsidR="00E756AF" w:rsidRDefault="00E756AF" w:rsidP="00EC113F">
      <w:pPr>
        <w:pStyle w:val="TableHeading"/>
        <w:ind w:left="0"/>
        <w:rPr>
          <w:color w:val="000000" w:themeColor="text1"/>
          <w:sz w:val="18"/>
          <w:szCs w:val="18"/>
        </w:rPr>
        <w:sectPr w:rsidR="00E756AF" w:rsidSect="008B5235">
          <w:footerReference w:type="default" r:id="rId12"/>
          <w:headerReference w:type="first" r:id="rId13"/>
          <w:footerReference w:type="first" r:id="rId14"/>
          <w:pgSz w:w="11906" w:h="16838" w:code="9"/>
          <w:pgMar w:top="1021" w:right="709" w:bottom="851" w:left="709" w:header="567" w:footer="284" w:gutter="0"/>
          <w:cols w:space="708"/>
          <w:titlePg/>
          <w:docGrid w:linePitch="360"/>
        </w:sectPr>
      </w:pPr>
    </w:p>
    <w:tbl>
      <w:tblPr>
        <w:tblStyle w:val="TableGrid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8080"/>
        <w:gridCol w:w="1276"/>
      </w:tblGrid>
      <w:tr w:rsidR="00FD3F75" w:rsidRPr="008B5235" w14:paraId="5E0EB256" w14:textId="77777777" w:rsidTr="00FD3F75">
        <w:tc>
          <w:tcPr>
            <w:tcW w:w="15026" w:type="dxa"/>
            <w:gridSpan w:val="4"/>
            <w:shd w:val="clear" w:color="auto" w:fill="9ADBE8"/>
          </w:tcPr>
          <w:p w14:paraId="4BC693A7" w14:textId="77777777" w:rsidR="00FD3F75" w:rsidRDefault="005F0320" w:rsidP="000137DF">
            <w:pPr>
              <w:pStyle w:val="TableHeading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en-AU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AB9CE12" wp14:editId="5523740F">
                  <wp:simplePos x="0" y="0"/>
                  <wp:positionH relativeFrom="page">
                    <wp:posOffset>-612775</wp:posOffset>
                  </wp:positionH>
                  <wp:positionV relativeFrom="page">
                    <wp:posOffset>-967740</wp:posOffset>
                  </wp:positionV>
                  <wp:extent cx="10691495" cy="6096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tSheet Header-01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337"/>
                          <a:stretch/>
                        </pic:blipFill>
                        <pic:spPr bwMode="auto">
                          <a:xfrm>
                            <a:off x="0" y="0"/>
                            <a:ext cx="10691495" cy="609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3F75" w:rsidRPr="008B5235">
              <w:rPr>
                <w:color w:val="000000" w:themeColor="text1"/>
                <w:sz w:val="18"/>
                <w:szCs w:val="18"/>
              </w:rPr>
              <w:t>PREVENTION</w:t>
            </w:r>
          </w:p>
          <w:p w14:paraId="1C1B4ABB" w14:textId="77777777" w:rsidR="00FD3F75" w:rsidRPr="000137DF" w:rsidRDefault="00FD3F75" w:rsidP="000137DF">
            <w:pPr>
              <w:pStyle w:val="TableHeading"/>
              <w:rPr>
                <w:b w:val="0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</w:t>
            </w:r>
            <w:r w:rsidRPr="000137DF">
              <w:rPr>
                <w:color w:val="000000" w:themeColor="text1"/>
                <w:sz w:val="18"/>
                <w:szCs w:val="18"/>
              </w:rPr>
              <w:t xml:space="preserve">ndertake activities to </w:t>
            </w:r>
            <w:r>
              <w:rPr>
                <w:color w:val="000000" w:themeColor="text1"/>
                <w:sz w:val="18"/>
                <w:szCs w:val="18"/>
              </w:rPr>
              <w:t>decrease</w:t>
            </w:r>
            <w:r w:rsidRPr="000137DF">
              <w:rPr>
                <w:color w:val="000000" w:themeColor="text1"/>
                <w:sz w:val="18"/>
                <w:szCs w:val="18"/>
              </w:rPr>
              <w:t xml:space="preserve"> the risk of an </w:t>
            </w:r>
            <w:r>
              <w:rPr>
                <w:color w:val="000000" w:themeColor="text1"/>
                <w:sz w:val="18"/>
                <w:szCs w:val="18"/>
              </w:rPr>
              <w:t xml:space="preserve">ILI </w:t>
            </w:r>
            <w:r w:rsidRPr="000137DF">
              <w:rPr>
                <w:color w:val="000000" w:themeColor="text1"/>
                <w:sz w:val="18"/>
                <w:szCs w:val="18"/>
              </w:rPr>
              <w:t>outbreak occurring</w:t>
            </w:r>
          </w:p>
        </w:tc>
      </w:tr>
      <w:tr w:rsidR="00FD3F75" w:rsidRPr="008B5235" w14:paraId="6DE35479" w14:textId="77777777" w:rsidTr="00FD3F75">
        <w:tc>
          <w:tcPr>
            <w:tcW w:w="2552" w:type="dxa"/>
            <w:tcBorders>
              <w:bottom w:val="single" w:sz="4" w:space="0" w:color="auto"/>
            </w:tcBorders>
            <w:shd w:val="clear" w:color="auto" w:fill="D9D9D6"/>
          </w:tcPr>
          <w:p w14:paraId="74DC753D" w14:textId="77777777" w:rsidR="00FD3F75" w:rsidRPr="008B5235" w:rsidRDefault="00FD3F75" w:rsidP="006645B6">
            <w:pPr>
              <w:pStyle w:val="TableHeading"/>
              <w:rPr>
                <w:sz w:val="18"/>
                <w:szCs w:val="18"/>
              </w:rPr>
            </w:pPr>
            <w:r w:rsidRPr="008B5235">
              <w:rPr>
                <w:sz w:val="18"/>
                <w:szCs w:val="18"/>
              </w:rPr>
              <w:t>Objectives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6"/>
          </w:tcPr>
          <w:p w14:paraId="488AA9DC" w14:textId="77777777" w:rsidR="00FD3F75" w:rsidRPr="008B5235" w:rsidRDefault="00FD3F75" w:rsidP="006645B6">
            <w:pPr>
              <w:pStyle w:val="TableHeading"/>
              <w:rPr>
                <w:sz w:val="18"/>
                <w:szCs w:val="18"/>
              </w:rPr>
            </w:pPr>
            <w:r w:rsidRPr="008B5235">
              <w:rPr>
                <w:sz w:val="18"/>
                <w:szCs w:val="18"/>
              </w:rPr>
              <w:t>Strategies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D9D6"/>
          </w:tcPr>
          <w:p w14:paraId="0AA32AC7" w14:textId="77777777" w:rsidR="00FD3F75" w:rsidRPr="008B5235" w:rsidRDefault="00FD3F75" w:rsidP="006645B6">
            <w:pPr>
              <w:pStyle w:val="TableHeading"/>
              <w:rPr>
                <w:sz w:val="18"/>
                <w:szCs w:val="18"/>
              </w:rPr>
            </w:pPr>
            <w:r w:rsidRPr="008B5235">
              <w:rPr>
                <w:sz w:val="18"/>
                <w:szCs w:val="18"/>
              </w:rPr>
              <w:t>Tactics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6"/>
          </w:tcPr>
          <w:p w14:paraId="30ACBD35" w14:textId="77777777" w:rsidR="00FD3F75" w:rsidRPr="008B5235" w:rsidRDefault="00FD3F75" w:rsidP="00FE4261">
            <w:pPr>
              <w:pStyle w:val="TableHead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Actioned</w:t>
            </w:r>
          </w:p>
        </w:tc>
      </w:tr>
      <w:tr w:rsidR="00FD3F75" w:rsidRPr="008B5235" w14:paraId="4C58020C" w14:textId="77777777" w:rsidTr="00FD3F75">
        <w:tc>
          <w:tcPr>
            <w:tcW w:w="2552" w:type="dxa"/>
            <w:vMerge w:val="restart"/>
            <w:shd w:val="clear" w:color="auto" w:fill="FFFFC1"/>
          </w:tcPr>
          <w:p w14:paraId="452C84F7" w14:textId="77777777" w:rsidR="00FD3F75" w:rsidRPr="008B5235" w:rsidRDefault="00FD3F75" w:rsidP="00207DF6">
            <w:pPr>
              <w:pStyle w:val="TableText"/>
              <w:numPr>
                <w:ilvl w:val="0"/>
                <w:numId w:val="12"/>
              </w:numPr>
              <w:ind w:left="318" w:hanging="318"/>
              <w:rPr>
                <w:b/>
                <w:sz w:val="18"/>
                <w:szCs w:val="18"/>
              </w:rPr>
            </w:pPr>
            <w:r w:rsidRPr="008B5235">
              <w:rPr>
                <w:b/>
                <w:sz w:val="18"/>
                <w:szCs w:val="18"/>
              </w:rPr>
              <w:t xml:space="preserve">Increase </w:t>
            </w:r>
            <w:r>
              <w:rPr>
                <w:b/>
                <w:sz w:val="18"/>
                <w:szCs w:val="18"/>
              </w:rPr>
              <w:t xml:space="preserve">facility-wide </w:t>
            </w:r>
            <w:r w:rsidRPr="008B5235">
              <w:rPr>
                <w:b/>
                <w:sz w:val="18"/>
                <w:szCs w:val="18"/>
              </w:rPr>
              <w:t>influenza vaccination coverage to at least 95%</w:t>
            </w:r>
            <w:r>
              <w:rPr>
                <w:b/>
                <w:sz w:val="18"/>
                <w:szCs w:val="18"/>
              </w:rPr>
              <w:t xml:space="preserve"> by 1</w:t>
            </w:r>
            <w:r w:rsidRPr="00FC0DD0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June</w:t>
            </w:r>
          </w:p>
          <w:p w14:paraId="57F5DDDB" w14:textId="77777777" w:rsidR="00FD3F75" w:rsidRPr="008B5235" w:rsidRDefault="00FD3F75" w:rsidP="00644655">
            <w:pPr>
              <w:pStyle w:val="TableTex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0E4D0A81" w14:textId="77777777" w:rsidR="00FD3F75" w:rsidRDefault="00FD3F75" w:rsidP="000707AF">
            <w:pPr>
              <w:pStyle w:val="TableText"/>
              <w:ind w:lef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Implement a facility-wide vaccination policy</w:t>
            </w:r>
          </w:p>
          <w:p w14:paraId="3C98B893" w14:textId="77777777" w:rsidR="00FD3F75" w:rsidRPr="004D3F37" w:rsidRDefault="00FD3F75" w:rsidP="00207DF6">
            <w:pPr>
              <w:pStyle w:val="TableText"/>
              <w:numPr>
                <w:ilvl w:val="0"/>
                <w:numId w:val="20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the facility’s commitment to protecting residents and staff against vaccine-preventable diseases, including influenza</w:t>
            </w:r>
          </w:p>
          <w:p w14:paraId="49EDC4B5" w14:textId="77777777" w:rsidR="00FD3F75" w:rsidRDefault="00FD3F75" w:rsidP="000707AF">
            <w:pPr>
              <w:pStyle w:val="TableText"/>
              <w:ind w:left="33"/>
              <w:rPr>
                <w:b/>
                <w:sz w:val="18"/>
                <w:szCs w:val="18"/>
              </w:rPr>
            </w:pPr>
          </w:p>
          <w:p w14:paraId="41A01D69" w14:textId="77777777" w:rsidR="00FD3F75" w:rsidRDefault="00FD3F75" w:rsidP="000707AF">
            <w:pPr>
              <w:pStyle w:val="TableText"/>
              <w:ind w:left="33"/>
              <w:rPr>
                <w:b/>
                <w:sz w:val="18"/>
                <w:szCs w:val="18"/>
              </w:rPr>
            </w:pPr>
          </w:p>
          <w:p w14:paraId="36950DD3" w14:textId="77777777" w:rsidR="00FD3F75" w:rsidRDefault="00FD3F75" w:rsidP="000707AF">
            <w:pPr>
              <w:pStyle w:val="TableText"/>
              <w:ind w:left="33"/>
              <w:rPr>
                <w:b/>
                <w:sz w:val="18"/>
                <w:szCs w:val="18"/>
              </w:rPr>
            </w:pPr>
          </w:p>
          <w:p w14:paraId="0F4038D6" w14:textId="77777777" w:rsidR="00FD3F75" w:rsidRDefault="00FD3F75" w:rsidP="000707AF">
            <w:pPr>
              <w:pStyle w:val="TableText"/>
              <w:ind w:left="33"/>
              <w:rPr>
                <w:b/>
                <w:sz w:val="18"/>
                <w:szCs w:val="18"/>
              </w:rPr>
            </w:pPr>
          </w:p>
          <w:p w14:paraId="2DD133C6" w14:textId="77777777" w:rsidR="00FD3F75" w:rsidRDefault="00FD3F75" w:rsidP="000707AF">
            <w:pPr>
              <w:pStyle w:val="TableText"/>
              <w:ind w:left="33"/>
              <w:rPr>
                <w:b/>
                <w:sz w:val="18"/>
                <w:szCs w:val="18"/>
              </w:rPr>
            </w:pPr>
          </w:p>
          <w:p w14:paraId="4DBBF817" w14:textId="77777777" w:rsidR="00FD3F75" w:rsidRDefault="00FD3F75" w:rsidP="000707AF">
            <w:pPr>
              <w:pStyle w:val="TableText"/>
              <w:ind w:left="33"/>
              <w:rPr>
                <w:b/>
                <w:sz w:val="18"/>
                <w:szCs w:val="18"/>
              </w:rPr>
            </w:pPr>
          </w:p>
          <w:p w14:paraId="3F2956EF" w14:textId="77777777" w:rsidR="00FD3F75" w:rsidRDefault="00FD3F75" w:rsidP="000707AF">
            <w:pPr>
              <w:pStyle w:val="TableText"/>
              <w:ind w:left="33"/>
              <w:rPr>
                <w:b/>
                <w:sz w:val="18"/>
                <w:szCs w:val="18"/>
              </w:rPr>
            </w:pPr>
          </w:p>
          <w:p w14:paraId="2FF8DABA" w14:textId="77777777" w:rsidR="00FD3F75" w:rsidRDefault="00FD3F75" w:rsidP="000707AF">
            <w:pPr>
              <w:pStyle w:val="TableText"/>
              <w:ind w:left="33"/>
              <w:rPr>
                <w:b/>
                <w:sz w:val="18"/>
                <w:szCs w:val="18"/>
              </w:rPr>
            </w:pPr>
          </w:p>
          <w:p w14:paraId="78EBEB7B" w14:textId="77777777" w:rsidR="00FD3F75" w:rsidRDefault="00FD3F75" w:rsidP="000707AF">
            <w:pPr>
              <w:pStyle w:val="TableText"/>
              <w:ind w:left="33"/>
              <w:rPr>
                <w:b/>
                <w:sz w:val="18"/>
                <w:szCs w:val="18"/>
              </w:rPr>
            </w:pPr>
          </w:p>
          <w:p w14:paraId="0DB5CCB1" w14:textId="77777777" w:rsidR="00FD3F75" w:rsidRDefault="00FD3F75" w:rsidP="000707AF">
            <w:pPr>
              <w:pStyle w:val="TableText"/>
              <w:ind w:left="33"/>
              <w:rPr>
                <w:b/>
                <w:sz w:val="18"/>
                <w:szCs w:val="18"/>
              </w:rPr>
            </w:pPr>
          </w:p>
          <w:p w14:paraId="127A5149" w14:textId="77777777" w:rsidR="00FD3F75" w:rsidRDefault="00FD3F75" w:rsidP="000707AF">
            <w:pPr>
              <w:pStyle w:val="TableTex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798D0CB9" w14:textId="77777777" w:rsidR="00FD3F75" w:rsidRPr="005E44D1" w:rsidRDefault="00FD3F75" w:rsidP="00292252">
            <w:pPr>
              <w:pStyle w:val="TableText"/>
              <w:numPr>
                <w:ilvl w:val="0"/>
                <w:numId w:val="63"/>
              </w:numPr>
              <w:ind w:left="211" w:hanging="211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 xml:space="preserve">Develop policy collaboratively with residents, staff, </w:t>
            </w:r>
            <w:r w:rsidR="00A30F2D">
              <w:rPr>
                <w:sz w:val="18"/>
                <w:szCs w:val="18"/>
              </w:rPr>
              <w:t>contractors</w:t>
            </w:r>
            <w:r w:rsidRPr="005E44D1">
              <w:rPr>
                <w:sz w:val="18"/>
                <w:szCs w:val="18"/>
              </w:rPr>
              <w:t xml:space="preserve"> and families </w:t>
            </w:r>
          </w:p>
          <w:p w14:paraId="332DFFAE" w14:textId="77777777" w:rsidR="00FD3F75" w:rsidRPr="005E44D1" w:rsidRDefault="00FD3F75" w:rsidP="00064805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>References for the policy, including:</w:t>
            </w:r>
          </w:p>
          <w:p w14:paraId="06B69466" w14:textId="77777777" w:rsidR="00FD3F75" w:rsidRPr="005E44D1" w:rsidRDefault="008B7090" w:rsidP="00064805">
            <w:pPr>
              <w:pStyle w:val="TableText"/>
              <w:numPr>
                <w:ilvl w:val="0"/>
                <w:numId w:val="24"/>
              </w:numPr>
              <w:ind w:left="317" w:hanging="141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hyperlink r:id="rId16" w:history="1">
              <w:r w:rsidR="00FD3F75" w:rsidRPr="005E44D1">
                <w:rPr>
                  <w:rStyle w:val="Hyperlink"/>
                  <w:b/>
                  <w:sz w:val="18"/>
                  <w:szCs w:val="18"/>
                </w:rPr>
                <w:t>CDNA guidelines–influenza outbreak management in RACFs  2017</w:t>
              </w:r>
            </w:hyperlink>
          </w:p>
          <w:p w14:paraId="2567CCE5" w14:textId="77777777" w:rsidR="00FD3F75" w:rsidRPr="005E44D1" w:rsidRDefault="008B7090" w:rsidP="00DB4AA0">
            <w:pPr>
              <w:pStyle w:val="TableText"/>
              <w:numPr>
                <w:ilvl w:val="0"/>
                <w:numId w:val="24"/>
              </w:numPr>
              <w:ind w:left="318" w:hanging="142"/>
              <w:rPr>
                <w:rStyle w:val="Hyperlink"/>
                <w:color w:val="auto"/>
                <w:sz w:val="18"/>
                <w:szCs w:val="18"/>
                <w:u w:val="none"/>
              </w:rPr>
            </w:pPr>
            <w:hyperlink r:id="rId17" w:history="1">
              <w:r w:rsidR="00FD3F75" w:rsidRPr="005E44D1">
                <w:rPr>
                  <w:rStyle w:val="Hyperlink"/>
                  <w:b/>
                  <w:sz w:val="18"/>
                  <w:szCs w:val="18"/>
                </w:rPr>
                <w:t>Section 3.2.3</w:t>
              </w:r>
            </w:hyperlink>
            <w:r w:rsidR="00FD3F75" w:rsidRPr="005E44D1">
              <w:rPr>
                <w:rStyle w:val="Hyperlink"/>
                <w:color w:val="auto"/>
                <w:sz w:val="18"/>
                <w:szCs w:val="18"/>
                <w:u w:val="none"/>
              </w:rPr>
              <w:t>–Vaccination policies</w:t>
            </w:r>
          </w:p>
          <w:p w14:paraId="1A2C3DBE" w14:textId="77777777" w:rsidR="00FD3F75" w:rsidRPr="005E44D1" w:rsidRDefault="00FD3F75" w:rsidP="00207DF6">
            <w:pPr>
              <w:pStyle w:val="TableTex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 xml:space="preserve">Annual vaccination of staff and residents is an expectation by the facility to protect residents </w:t>
            </w:r>
            <w:r w:rsidR="004B233B">
              <w:rPr>
                <w:sz w:val="18"/>
                <w:szCs w:val="18"/>
              </w:rPr>
              <w:t xml:space="preserve">and staff </w:t>
            </w:r>
            <w:r w:rsidRPr="005E44D1">
              <w:rPr>
                <w:sz w:val="18"/>
                <w:szCs w:val="18"/>
              </w:rPr>
              <w:t>against influenza and to maintain business continuity</w:t>
            </w:r>
          </w:p>
          <w:p w14:paraId="2E495F9E" w14:textId="77777777" w:rsidR="00FD3F75" w:rsidRPr="005E44D1" w:rsidRDefault="00FD3F75" w:rsidP="00207DF6">
            <w:pPr>
              <w:pStyle w:val="TableTex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>Influenza vaccine will be funded</w:t>
            </w:r>
            <w:r w:rsidR="004B233B">
              <w:rPr>
                <w:sz w:val="18"/>
                <w:szCs w:val="18"/>
              </w:rPr>
              <w:t xml:space="preserve"> by the </w:t>
            </w:r>
            <w:r w:rsidR="00572CF9">
              <w:rPr>
                <w:sz w:val="18"/>
                <w:szCs w:val="18"/>
              </w:rPr>
              <w:t>facility</w:t>
            </w:r>
            <w:r w:rsidRPr="005E44D1">
              <w:rPr>
                <w:sz w:val="18"/>
                <w:szCs w:val="18"/>
              </w:rPr>
              <w:t xml:space="preserve"> for staff who are ineligible to receive funded vaccine as per the National Immunisation Program</w:t>
            </w:r>
          </w:p>
          <w:p w14:paraId="4FE5EFB6" w14:textId="77777777" w:rsidR="00FD3F75" w:rsidRPr="00ED470D" w:rsidRDefault="00FD3F75" w:rsidP="00ED470D">
            <w:pPr>
              <w:pStyle w:val="TableTex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 xml:space="preserve">Prior to each influenza season, the facility will provide written information to staff and hold discussion forums </w:t>
            </w:r>
            <w:r w:rsidRPr="00ED470D">
              <w:rPr>
                <w:sz w:val="18"/>
                <w:szCs w:val="18"/>
              </w:rPr>
              <w:t>to facilitate exchange of information and expectations between facility management and staff</w:t>
            </w:r>
          </w:p>
          <w:p w14:paraId="432A059D" w14:textId="77777777" w:rsidR="00585F58" w:rsidRDefault="00FD3F75" w:rsidP="00207DF6">
            <w:pPr>
              <w:pStyle w:val="TableTex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 xml:space="preserve">The facility will ensure staff and residents have easy access to the influenza vaccine e.g. onsite, multiple clinics, </w:t>
            </w:r>
            <w:r w:rsidR="007A4A89">
              <w:rPr>
                <w:sz w:val="18"/>
                <w:szCs w:val="18"/>
              </w:rPr>
              <w:t xml:space="preserve">use of mobile trolleys, </w:t>
            </w:r>
            <w:r w:rsidR="00A30F2D" w:rsidRPr="005E44D1">
              <w:rPr>
                <w:sz w:val="18"/>
                <w:szCs w:val="18"/>
              </w:rPr>
              <w:t>catch-up</w:t>
            </w:r>
            <w:r w:rsidR="00A30F2D">
              <w:rPr>
                <w:sz w:val="18"/>
                <w:szCs w:val="18"/>
              </w:rPr>
              <w:t>,</w:t>
            </w:r>
            <w:r w:rsidR="00A30F2D" w:rsidRPr="005E44D1">
              <w:rPr>
                <w:sz w:val="18"/>
                <w:szCs w:val="18"/>
              </w:rPr>
              <w:t xml:space="preserve"> </w:t>
            </w:r>
            <w:r w:rsidR="00A30F2D">
              <w:rPr>
                <w:sz w:val="18"/>
                <w:szCs w:val="18"/>
              </w:rPr>
              <w:t>multiple shifts covered to include</w:t>
            </w:r>
            <w:r w:rsidR="00B015B6">
              <w:rPr>
                <w:sz w:val="18"/>
                <w:szCs w:val="18"/>
              </w:rPr>
              <w:t xml:space="preserve"> </w:t>
            </w:r>
            <w:r w:rsidR="00EA76F0">
              <w:rPr>
                <w:sz w:val="18"/>
                <w:szCs w:val="18"/>
              </w:rPr>
              <w:t>weekends, nights and public holidays</w:t>
            </w:r>
          </w:p>
          <w:p w14:paraId="3E263279" w14:textId="77777777" w:rsidR="00585F58" w:rsidRPr="00AC371E" w:rsidRDefault="00585F58" w:rsidP="00207DF6">
            <w:pPr>
              <w:pStyle w:val="TableText"/>
              <w:numPr>
                <w:ilvl w:val="0"/>
                <w:numId w:val="19"/>
              </w:numPr>
              <w:ind w:left="176" w:hanging="176"/>
              <w:rPr>
                <w:b/>
                <w:sz w:val="18"/>
                <w:szCs w:val="18"/>
              </w:rPr>
            </w:pPr>
            <w:r w:rsidRPr="00585F58">
              <w:rPr>
                <w:sz w:val="18"/>
                <w:szCs w:val="18"/>
              </w:rPr>
              <w:t xml:space="preserve">The facility will ensure that the vaccine cold chain is maintained as per </w:t>
            </w:r>
            <w:hyperlink r:id="rId18" w:history="1">
              <w:r w:rsidR="00075C9C" w:rsidRPr="00AC371E">
                <w:rPr>
                  <w:rStyle w:val="Hyperlink"/>
                  <w:b/>
                  <w:sz w:val="18"/>
                  <w:szCs w:val="18"/>
                </w:rPr>
                <w:t>N</w:t>
              </w:r>
              <w:r w:rsidRPr="00AC371E">
                <w:rPr>
                  <w:rStyle w:val="Hyperlink"/>
                  <w:b/>
                  <w:sz w:val="18"/>
                  <w:szCs w:val="18"/>
                </w:rPr>
                <w:t xml:space="preserve">ational </w:t>
              </w:r>
              <w:r w:rsidR="00AC371E" w:rsidRPr="00AC371E">
                <w:rPr>
                  <w:rStyle w:val="Hyperlink"/>
                  <w:b/>
                  <w:sz w:val="18"/>
                  <w:szCs w:val="18"/>
                </w:rPr>
                <w:t xml:space="preserve">vaccine storage </w:t>
              </w:r>
              <w:r w:rsidRPr="00AC371E">
                <w:rPr>
                  <w:rStyle w:val="Hyperlink"/>
                  <w:b/>
                  <w:sz w:val="18"/>
                  <w:szCs w:val="18"/>
                </w:rPr>
                <w:t>guidelines</w:t>
              </w:r>
            </w:hyperlink>
            <w:r w:rsidRPr="00AC371E">
              <w:rPr>
                <w:b/>
                <w:sz w:val="18"/>
                <w:szCs w:val="18"/>
              </w:rPr>
              <w:t xml:space="preserve"> </w:t>
            </w:r>
          </w:p>
          <w:p w14:paraId="5A6B2F03" w14:textId="77777777" w:rsidR="00FD3F75" w:rsidRPr="00585F58" w:rsidRDefault="00FD3F75" w:rsidP="00207DF6">
            <w:pPr>
              <w:pStyle w:val="TableTex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585F58">
              <w:rPr>
                <w:sz w:val="18"/>
                <w:szCs w:val="18"/>
              </w:rPr>
              <w:t>Management of staff who decline influenza vaccination e.g.</w:t>
            </w:r>
          </w:p>
          <w:p w14:paraId="5CF764DF" w14:textId="77777777" w:rsidR="00FD3F75" w:rsidRPr="005E44D1" w:rsidRDefault="00FD3F75" w:rsidP="001B30CD">
            <w:pPr>
              <w:pStyle w:val="TableText"/>
              <w:numPr>
                <w:ilvl w:val="0"/>
                <w:numId w:val="16"/>
              </w:numPr>
              <w:ind w:left="317" w:hanging="142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 xml:space="preserve">asymptomatic unvaccinated staff who decline antiviral prophylaxis will wear a mask whilst at the facility for the duration of </w:t>
            </w:r>
            <w:r w:rsidR="007A4A89">
              <w:rPr>
                <w:sz w:val="18"/>
                <w:szCs w:val="18"/>
              </w:rPr>
              <w:t>an</w:t>
            </w:r>
            <w:r w:rsidRPr="005E44D1">
              <w:rPr>
                <w:sz w:val="18"/>
                <w:szCs w:val="18"/>
              </w:rPr>
              <w:t xml:space="preserve"> outbreak</w:t>
            </w:r>
          </w:p>
          <w:p w14:paraId="19E5B69A" w14:textId="77777777" w:rsidR="00FD3F75" w:rsidRPr="005E44D1" w:rsidRDefault="00B015B6" w:rsidP="001B30CD">
            <w:pPr>
              <w:pStyle w:val="TableText"/>
              <w:numPr>
                <w:ilvl w:val="0"/>
                <w:numId w:val="20"/>
              </w:numPr>
              <w:ind w:left="31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implementing a staff</w:t>
            </w:r>
            <w:r w:rsidR="00FD3F75" w:rsidRPr="005E44D1">
              <w:rPr>
                <w:sz w:val="18"/>
                <w:szCs w:val="18"/>
              </w:rPr>
              <w:t xml:space="preserve"> influenza vaccine declination form</w:t>
            </w:r>
          </w:p>
          <w:p w14:paraId="1C9AE187" w14:textId="77777777" w:rsidR="00ED470D" w:rsidRDefault="00ED470D" w:rsidP="00207DF6">
            <w:pPr>
              <w:pStyle w:val="TableTex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Facility will maintain separate </w:t>
            </w:r>
            <w:r w:rsidR="0041634B">
              <w:rPr>
                <w:sz w:val="18"/>
                <w:szCs w:val="18"/>
              </w:rPr>
              <w:t xml:space="preserve">influenza </w:t>
            </w:r>
            <w:r>
              <w:rPr>
                <w:sz w:val="18"/>
                <w:szCs w:val="18"/>
              </w:rPr>
              <w:t>vaccination registers for staff and for residents</w:t>
            </w:r>
          </w:p>
          <w:p w14:paraId="7CCAB8A1" w14:textId="77777777" w:rsidR="00FD3F75" w:rsidRPr="005E44D1" w:rsidRDefault="00FD3F75" w:rsidP="00207DF6">
            <w:pPr>
              <w:pStyle w:val="TableTex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 xml:space="preserve">All </w:t>
            </w:r>
            <w:r w:rsidR="00B015B6">
              <w:rPr>
                <w:sz w:val="18"/>
                <w:szCs w:val="18"/>
              </w:rPr>
              <w:t>contractors who have contact with residents and staff</w:t>
            </w:r>
            <w:r w:rsidR="00EA76F0">
              <w:rPr>
                <w:sz w:val="18"/>
                <w:szCs w:val="18"/>
              </w:rPr>
              <w:t xml:space="preserve">, including </w:t>
            </w:r>
            <w:r w:rsidR="00B015B6">
              <w:rPr>
                <w:sz w:val="18"/>
                <w:szCs w:val="18"/>
              </w:rPr>
              <w:t xml:space="preserve">nursing </w:t>
            </w:r>
            <w:r w:rsidR="00EA76F0">
              <w:rPr>
                <w:sz w:val="18"/>
                <w:szCs w:val="18"/>
              </w:rPr>
              <w:t>agency staff,</w:t>
            </w:r>
            <w:r w:rsidRPr="005E44D1">
              <w:rPr>
                <w:sz w:val="18"/>
                <w:szCs w:val="18"/>
              </w:rPr>
              <w:t xml:space="preserve"> </w:t>
            </w:r>
            <w:r w:rsidRPr="00EA76F0">
              <w:rPr>
                <w:sz w:val="18"/>
                <w:szCs w:val="18"/>
              </w:rPr>
              <w:t>will be required</w:t>
            </w:r>
            <w:r w:rsidRPr="005E44D1">
              <w:rPr>
                <w:sz w:val="18"/>
                <w:szCs w:val="18"/>
              </w:rPr>
              <w:t xml:space="preserve"> to receive the seasonal influenza vaccination by 1</w:t>
            </w:r>
            <w:r w:rsidRPr="005E44D1">
              <w:rPr>
                <w:sz w:val="18"/>
                <w:szCs w:val="18"/>
                <w:vertAlign w:val="superscript"/>
              </w:rPr>
              <w:t>st</w:t>
            </w:r>
            <w:r w:rsidRPr="005E44D1">
              <w:rPr>
                <w:sz w:val="18"/>
                <w:szCs w:val="18"/>
              </w:rPr>
              <w:t xml:space="preserve">  June </w:t>
            </w:r>
            <w:r w:rsidR="007A4A89">
              <w:rPr>
                <w:sz w:val="18"/>
                <w:szCs w:val="18"/>
              </w:rPr>
              <w:t>by their usual vaccine service provider</w:t>
            </w:r>
            <w:r w:rsidR="0007264D">
              <w:rPr>
                <w:sz w:val="18"/>
                <w:szCs w:val="18"/>
              </w:rPr>
              <w:t xml:space="preserve"> (VSP)</w:t>
            </w:r>
          </w:p>
          <w:p w14:paraId="0819E85C" w14:textId="77777777" w:rsidR="00B5777F" w:rsidRPr="005E44D1" w:rsidRDefault="00B5777F" w:rsidP="00B5777F">
            <w:pPr>
              <w:pStyle w:val="TableTex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>Facility to actively promote influenza vaccination to family to protect the residents</w:t>
            </w:r>
          </w:p>
          <w:p w14:paraId="64F3CC3D" w14:textId="77777777" w:rsidR="00FD3F75" w:rsidRPr="00ED470D" w:rsidRDefault="00FD3F75" w:rsidP="00ED470D">
            <w:pPr>
              <w:pStyle w:val="TableTex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 xml:space="preserve">Prior to each influenza season, the facility will provide written information to families and hold discussion forums </w:t>
            </w:r>
            <w:r w:rsidRPr="00ED470D">
              <w:rPr>
                <w:sz w:val="18"/>
                <w:szCs w:val="18"/>
              </w:rPr>
              <w:t>to facilitate exchange of information and expectations between facility management and families</w:t>
            </w:r>
          </w:p>
          <w:p w14:paraId="77EF308D" w14:textId="77777777" w:rsidR="00FD3F75" w:rsidRPr="005E44D1" w:rsidRDefault="00FD3F75" w:rsidP="00207DF6">
            <w:pPr>
              <w:pStyle w:val="TableTex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 xml:space="preserve">Vaccination policy to be </w:t>
            </w:r>
            <w:r w:rsidR="00F83F88" w:rsidRPr="005E44D1">
              <w:rPr>
                <w:sz w:val="18"/>
                <w:szCs w:val="18"/>
              </w:rPr>
              <w:t>read</w:t>
            </w:r>
            <w:r w:rsidRPr="005E44D1">
              <w:rPr>
                <w:sz w:val="18"/>
                <w:szCs w:val="18"/>
              </w:rPr>
              <w:t xml:space="preserve">ily accessible to residents, staff, </w:t>
            </w:r>
            <w:r w:rsidR="00352C60">
              <w:rPr>
                <w:sz w:val="18"/>
                <w:szCs w:val="18"/>
              </w:rPr>
              <w:t>contractors</w:t>
            </w:r>
            <w:r w:rsidRPr="005E44D1">
              <w:rPr>
                <w:sz w:val="18"/>
                <w:szCs w:val="18"/>
              </w:rPr>
              <w:t xml:space="preserve"> and families</w:t>
            </w:r>
          </w:p>
          <w:p w14:paraId="2E267CBF" w14:textId="77777777" w:rsidR="00D06859" w:rsidRPr="00D06859" w:rsidRDefault="00FD3F75" w:rsidP="00D06859">
            <w:pPr>
              <w:pStyle w:val="TableTex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 xml:space="preserve">Vaccination policy to be included in all recruitment processes </w:t>
            </w:r>
          </w:p>
          <w:p w14:paraId="158C780B" w14:textId="77777777" w:rsidR="00FD3F75" w:rsidRPr="005E44D1" w:rsidRDefault="00FD3F75" w:rsidP="00207DF6">
            <w:pPr>
              <w:pStyle w:val="TableTex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lastRenderedPageBreak/>
              <w:t xml:space="preserve">Resident and staff vaccinations undertaken by the facility will be entered into the </w:t>
            </w:r>
            <w:hyperlink r:id="rId19" w:history="1">
              <w:r w:rsidRPr="00B32F5A">
                <w:rPr>
                  <w:rStyle w:val="Hyperlink"/>
                  <w:b/>
                  <w:sz w:val="18"/>
                  <w:szCs w:val="18"/>
                </w:rPr>
                <w:t>Australian Immunisation Register</w:t>
              </w:r>
            </w:hyperlink>
            <w:r w:rsidRPr="005E44D1">
              <w:rPr>
                <w:sz w:val="18"/>
                <w:szCs w:val="18"/>
              </w:rPr>
              <w:t xml:space="preserve"> (AIR)</w:t>
            </w:r>
          </w:p>
          <w:p w14:paraId="48E5EA81" w14:textId="77777777" w:rsidR="00FD3F75" w:rsidRPr="005E44D1" w:rsidRDefault="00FD3F75" w:rsidP="005E44D1">
            <w:pPr>
              <w:pStyle w:val="TableText"/>
              <w:numPr>
                <w:ilvl w:val="0"/>
                <w:numId w:val="20"/>
              </w:numPr>
              <w:ind w:left="318" w:hanging="142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>Document who will be responsible for submitting resident vaccination details (e.g. facility GP) and staff vaccination details (e.g. contracted vaccination company or facility GP)</w:t>
            </w:r>
          </w:p>
        </w:tc>
        <w:tc>
          <w:tcPr>
            <w:tcW w:w="1276" w:type="dxa"/>
          </w:tcPr>
          <w:p w14:paraId="37622CA8" w14:textId="77777777" w:rsidR="00FD3F75" w:rsidRDefault="00FD3F75" w:rsidP="00EB67F0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05CF30F3" w14:textId="77777777" w:rsidTr="00FD3F75">
        <w:tc>
          <w:tcPr>
            <w:tcW w:w="2552" w:type="dxa"/>
            <w:vMerge/>
            <w:shd w:val="clear" w:color="auto" w:fill="FFFFC1"/>
          </w:tcPr>
          <w:p w14:paraId="6753581B" w14:textId="77777777" w:rsidR="00FD3F75" w:rsidRPr="008B5235" w:rsidRDefault="00FD3F75" w:rsidP="000707AF">
            <w:pPr>
              <w:pStyle w:val="TableTex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0367E42C" w14:textId="77777777" w:rsidR="00FD3F75" w:rsidRPr="003C3653" w:rsidRDefault="00FD3F75" w:rsidP="000707AF">
            <w:pPr>
              <w:pStyle w:val="TableText"/>
              <w:ind w:left="33"/>
              <w:rPr>
                <w:b/>
                <w:sz w:val="18"/>
                <w:szCs w:val="18"/>
              </w:rPr>
            </w:pPr>
            <w:r w:rsidRPr="003C3653">
              <w:rPr>
                <w:b/>
                <w:sz w:val="18"/>
                <w:szCs w:val="18"/>
              </w:rPr>
              <w:t>Implement a resident influenza vaccination program</w:t>
            </w:r>
          </w:p>
          <w:p w14:paraId="43A90FBA" w14:textId="77777777" w:rsidR="00FD3F75" w:rsidRDefault="00715F04" w:rsidP="00207DF6">
            <w:pPr>
              <w:pStyle w:val="TableText"/>
              <w:numPr>
                <w:ilvl w:val="0"/>
                <w:numId w:val="17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</w:t>
            </w:r>
            <w:r w:rsidR="00FD3F75">
              <w:rPr>
                <w:sz w:val="18"/>
                <w:szCs w:val="18"/>
              </w:rPr>
              <w:t xml:space="preserve"> resident morbidity and mortality</w:t>
            </w:r>
          </w:p>
          <w:p w14:paraId="47CD1EB3" w14:textId="77777777" w:rsidR="00FD3F75" w:rsidRPr="00776FDB" w:rsidRDefault="001B0C33" w:rsidP="00776FDB">
            <w:pPr>
              <w:pStyle w:val="TableText"/>
              <w:numPr>
                <w:ilvl w:val="0"/>
                <w:numId w:val="17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Prevent</w:t>
            </w:r>
            <w:r w:rsidR="00FD3F75">
              <w:rPr>
                <w:sz w:val="18"/>
                <w:szCs w:val="18"/>
              </w:rPr>
              <w:t xml:space="preserve"> hospitalisation</w:t>
            </w:r>
          </w:p>
        </w:tc>
        <w:tc>
          <w:tcPr>
            <w:tcW w:w="8080" w:type="dxa"/>
          </w:tcPr>
          <w:p w14:paraId="231F817C" w14:textId="77777777" w:rsidR="00FD3F75" w:rsidRPr="005E44D1" w:rsidRDefault="008B7090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hyperlink r:id="rId20" w:history="1">
              <w:r w:rsidR="00FD3F75" w:rsidRPr="005E44D1">
                <w:rPr>
                  <w:rStyle w:val="Hyperlink"/>
                  <w:b/>
                  <w:sz w:val="18"/>
                  <w:szCs w:val="18"/>
                </w:rPr>
                <w:t>Section 3.2.1</w:t>
              </w:r>
            </w:hyperlink>
            <w:r w:rsidR="00FD3F75" w:rsidRPr="005E44D1">
              <w:rPr>
                <w:sz w:val="18"/>
                <w:szCs w:val="18"/>
              </w:rPr>
              <w:t>–residents</w:t>
            </w:r>
          </w:p>
          <w:p w14:paraId="0AB73E54" w14:textId="77777777" w:rsidR="00FD3F75" w:rsidRPr="005E44D1" w:rsidRDefault="00FD3F75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>Provide</w:t>
            </w:r>
            <w:r w:rsidRPr="005E44D1">
              <w:rPr>
                <w:b/>
                <w:sz w:val="18"/>
                <w:szCs w:val="18"/>
              </w:rPr>
              <w:t xml:space="preserve"> </w:t>
            </w:r>
            <w:hyperlink r:id="rId21" w:history="1">
              <w:r w:rsidRPr="005E44D1">
                <w:rPr>
                  <w:rStyle w:val="Hyperlink"/>
                  <w:b/>
                  <w:sz w:val="18"/>
                  <w:szCs w:val="18"/>
                </w:rPr>
                <w:t>written</w:t>
              </w:r>
            </w:hyperlink>
            <w:r w:rsidRPr="005E44D1">
              <w:rPr>
                <w:sz w:val="18"/>
                <w:szCs w:val="18"/>
              </w:rPr>
              <w:t xml:space="preserve"> and verbal information to residents about the influenza vaccine</w:t>
            </w:r>
          </w:p>
          <w:p w14:paraId="32DECC8C" w14:textId="77777777" w:rsidR="00FD3F75" w:rsidRPr="005E44D1" w:rsidRDefault="00FD3F75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>Obtain consent via usual processes for residents who are unable to provide their own consent</w:t>
            </w:r>
          </w:p>
          <w:p w14:paraId="2859DAE5" w14:textId="77777777" w:rsidR="00FD3F75" w:rsidRDefault="00FD3F75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 xml:space="preserve">Determine resident eligibility for </w:t>
            </w:r>
            <w:hyperlink r:id="rId22" w:history="1">
              <w:r w:rsidRPr="005E44D1">
                <w:rPr>
                  <w:rStyle w:val="Hyperlink"/>
                  <w:b/>
                  <w:sz w:val="18"/>
                  <w:szCs w:val="18"/>
                </w:rPr>
                <w:t>funded influenza vaccine</w:t>
              </w:r>
            </w:hyperlink>
            <w:r w:rsidRPr="005E44D1">
              <w:rPr>
                <w:sz w:val="18"/>
                <w:szCs w:val="18"/>
              </w:rPr>
              <w:t xml:space="preserve"> as per the National Immunisation Program (NIP)</w:t>
            </w:r>
          </w:p>
          <w:p w14:paraId="1A2F5A56" w14:textId="77777777" w:rsidR="0007264D" w:rsidRPr="005E44D1" w:rsidRDefault="0007264D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how the vaccine cold chain will be maintained by the VSP</w:t>
            </w:r>
          </w:p>
          <w:p w14:paraId="25A9523C" w14:textId="77777777" w:rsidR="00FD3F75" w:rsidRPr="005E44D1" w:rsidRDefault="00FD3F75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>Develop</w:t>
            </w:r>
            <w:r w:rsidR="00CF3565">
              <w:rPr>
                <w:sz w:val="18"/>
                <w:szCs w:val="18"/>
              </w:rPr>
              <w:t xml:space="preserve"> and maintain</w:t>
            </w:r>
            <w:r w:rsidRPr="005E44D1">
              <w:rPr>
                <w:sz w:val="18"/>
                <w:szCs w:val="18"/>
              </w:rPr>
              <w:t xml:space="preserve"> resident vaccination register</w:t>
            </w:r>
          </w:p>
          <w:p w14:paraId="6BC49C17" w14:textId="77777777" w:rsidR="00FD3F75" w:rsidRPr="005E44D1" w:rsidRDefault="00FD3F75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r w:rsidRPr="005E44D1">
              <w:rPr>
                <w:sz w:val="18"/>
                <w:szCs w:val="18"/>
              </w:rPr>
              <w:t>Vaccinate all residents by 1</w:t>
            </w:r>
            <w:r w:rsidRPr="005E44D1">
              <w:rPr>
                <w:sz w:val="18"/>
                <w:szCs w:val="18"/>
                <w:vertAlign w:val="superscript"/>
              </w:rPr>
              <w:t>st</w:t>
            </w:r>
            <w:r w:rsidRPr="005E44D1"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1276" w:type="dxa"/>
          </w:tcPr>
          <w:p w14:paraId="70A50574" w14:textId="77777777" w:rsidR="00FD3F75" w:rsidRDefault="00FD3F75" w:rsidP="00EB67F0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796E9855" w14:textId="77777777" w:rsidTr="00FD3F75">
        <w:tc>
          <w:tcPr>
            <w:tcW w:w="2552" w:type="dxa"/>
            <w:vMerge/>
            <w:shd w:val="clear" w:color="auto" w:fill="FFFFC1"/>
          </w:tcPr>
          <w:p w14:paraId="78958CDA" w14:textId="77777777" w:rsidR="00FD3F75" w:rsidRPr="008B5235" w:rsidRDefault="00FD3F75" w:rsidP="000707AF">
            <w:pPr>
              <w:pStyle w:val="TableTex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1C497857" w14:textId="77777777" w:rsidR="00FD3F75" w:rsidRPr="00C63AB2" w:rsidRDefault="00FD3F75" w:rsidP="000707AF">
            <w:pPr>
              <w:pStyle w:val="TableText"/>
              <w:ind w:left="33"/>
              <w:rPr>
                <w:b/>
                <w:sz w:val="18"/>
                <w:szCs w:val="18"/>
              </w:rPr>
            </w:pPr>
            <w:r w:rsidRPr="00C63AB2">
              <w:rPr>
                <w:b/>
                <w:sz w:val="18"/>
                <w:szCs w:val="18"/>
              </w:rPr>
              <w:t xml:space="preserve">Implement </w:t>
            </w:r>
            <w:r>
              <w:rPr>
                <w:b/>
                <w:sz w:val="18"/>
                <w:szCs w:val="18"/>
              </w:rPr>
              <w:t>a</w:t>
            </w:r>
            <w:r w:rsidR="00EA76F0">
              <w:rPr>
                <w:b/>
                <w:sz w:val="18"/>
                <w:szCs w:val="18"/>
              </w:rPr>
              <w:t>n onsite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63AB2">
              <w:rPr>
                <w:b/>
                <w:sz w:val="18"/>
                <w:szCs w:val="18"/>
              </w:rPr>
              <w:t>staff influenza vaccination program</w:t>
            </w:r>
          </w:p>
          <w:p w14:paraId="499A5FDF" w14:textId="77777777" w:rsidR="00FD3F75" w:rsidRDefault="00715F04" w:rsidP="00DC17EA">
            <w:pPr>
              <w:pStyle w:val="TableText"/>
              <w:numPr>
                <w:ilvl w:val="0"/>
                <w:numId w:val="17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</w:t>
            </w:r>
            <w:r w:rsidR="00FD3F75">
              <w:rPr>
                <w:sz w:val="18"/>
                <w:szCs w:val="18"/>
              </w:rPr>
              <w:t xml:space="preserve"> risk of staff from introducing ILI into the facility</w:t>
            </w:r>
          </w:p>
          <w:p w14:paraId="425CC5AE" w14:textId="77777777" w:rsidR="00FD3F75" w:rsidRDefault="00715F04" w:rsidP="00207DF6">
            <w:pPr>
              <w:pStyle w:val="TableText"/>
              <w:numPr>
                <w:ilvl w:val="0"/>
                <w:numId w:val="17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Reduce</w:t>
            </w:r>
            <w:r w:rsidR="00FD3F75">
              <w:rPr>
                <w:sz w:val="18"/>
                <w:szCs w:val="18"/>
              </w:rPr>
              <w:t xml:space="preserve"> staff morbidity</w:t>
            </w:r>
          </w:p>
          <w:p w14:paraId="7C186B9D" w14:textId="77777777" w:rsidR="00FD3F75" w:rsidRDefault="00FD3F75" w:rsidP="00207DF6">
            <w:pPr>
              <w:pStyle w:val="TableText"/>
              <w:numPr>
                <w:ilvl w:val="0"/>
                <w:numId w:val="17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business continuity</w:t>
            </w:r>
          </w:p>
          <w:p w14:paraId="4FE56A35" w14:textId="77777777" w:rsidR="00FD3F75" w:rsidRDefault="00FD3F75" w:rsidP="00207DF6">
            <w:pPr>
              <w:pStyle w:val="TableText"/>
              <w:numPr>
                <w:ilvl w:val="0"/>
                <w:numId w:val="17"/>
              </w:numPr>
              <w:ind w:left="17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Minimise impact on business costs</w:t>
            </w:r>
          </w:p>
          <w:p w14:paraId="2F285CFB" w14:textId="77777777" w:rsidR="00FD3F75" w:rsidRPr="007637D0" w:rsidRDefault="00FD3F75" w:rsidP="00207DF6">
            <w:pPr>
              <w:pStyle w:val="TableText"/>
              <w:numPr>
                <w:ilvl w:val="0"/>
                <w:numId w:val="17"/>
              </w:numPr>
              <w:ind w:left="175" w:hanging="142"/>
              <w:rPr>
                <w:sz w:val="18"/>
                <w:szCs w:val="18"/>
              </w:rPr>
            </w:pPr>
            <w:r w:rsidRPr="007637D0">
              <w:rPr>
                <w:sz w:val="18"/>
                <w:szCs w:val="18"/>
              </w:rPr>
              <w:t>Minimise staff fatigue</w:t>
            </w:r>
            <w:r>
              <w:rPr>
                <w:sz w:val="18"/>
                <w:szCs w:val="18"/>
              </w:rPr>
              <w:t xml:space="preserve"> caused by staff absences due to influenza-like illness (ILI)</w:t>
            </w:r>
          </w:p>
        </w:tc>
        <w:tc>
          <w:tcPr>
            <w:tcW w:w="8080" w:type="dxa"/>
          </w:tcPr>
          <w:p w14:paraId="3A83C7F9" w14:textId="77777777" w:rsidR="00FD3F75" w:rsidRPr="004C03DF" w:rsidRDefault="008B7090" w:rsidP="004C03DF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hyperlink r:id="rId23" w:history="1">
              <w:r w:rsidR="0007264D" w:rsidRPr="0007264D">
                <w:rPr>
                  <w:rStyle w:val="Hyperlink"/>
                  <w:b/>
                  <w:sz w:val="18"/>
                  <w:szCs w:val="18"/>
                </w:rPr>
                <w:t>Section 3.2.2</w:t>
              </w:r>
            </w:hyperlink>
            <w:r w:rsidR="00FD3F75">
              <w:rPr>
                <w:sz w:val="18"/>
                <w:szCs w:val="18"/>
              </w:rPr>
              <w:t xml:space="preserve">–Staff </w:t>
            </w:r>
          </w:p>
          <w:p w14:paraId="6C9B7D89" w14:textId="77777777" w:rsidR="00FD3F75" w:rsidRDefault="008B7090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hyperlink r:id="rId24" w:history="1">
              <w:r w:rsidR="00FD3F75" w:rsidRPr="007C1E81">
                <w:rPr>
                  <w:rStyle w:val="Hyperlink"/>
                  <w:b/>
                  <w:sz w:val="18"/>
                  <w:szCs w:val="18"/>
                </w:rPr>
                <w:t>Section 3.2.4</w:t>
              </w:r>
            </w:hyperlink>
            <w:r w:rsidR="00FD3F75">
              <w:rPr>
                <w:sz w:val="18"/>
                <w:szCs w:val="18"/>
              </w:rPr>
              <w:t>–Staff vaccination strategies</w:t>
            </w:r>
          </w:p>
          <w:p w14:paraId="242BE80F" w14:textId="77777777" w:rsidR="00FD3F75" w:rsidRDefault="00FD3F75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</w:t>
            </w:r>
            <w:r w:rsidRPr="001062B8">
              <w:rPr>
                <w:sz w:val="18"/>
                <w:szCs w:val="18"/>
              </w:rPr>
              <w:t>written</w:t>
            </w:r>
            <w:r>
              <w:rPr>
                <w:sz w:val="18"/>
                <w:szCs w:val="18"/>
              </w:rPr>
              <w:t xml:space="preserve"> and verbal information to staff about the influenza vaccine</w:t>
            </w:r>
            <w:r w:rsidR="0007264D">
              <w:rPr>
                <w:sz w:val="18"/>
                <w:szCs w:val="18"/>
              </w:rPr>
              <w:t xml:space="preserve"> </w:t>
            </w:r>
            <w:r w:rsidR="00BF5CA5">
              <w:rPr>
                <w:sz w:val="18"/>
                <w:szCs w:val="18"/>
              </w:rPr>
              <w:t>sourced from:</w:t>
            </w:r>
          </w:p>
          <w:p w14:paraId="43724185" w14:textId="77777777" w:rsidR="00BF5CA5" w:rsidRDefault="008B7090" w:rsidP="00BF5CA5">
            <w:pPr>
              <w:pStyle w:val="TableText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hyperlink r:id="rId25" w:history="1">
              <w:r w:rsidR="00BF5CA5" w:rsidRPr="00A312BB">
                <w:rPr>
                  <w:rStyle w:val="Hyperlink"/>
                  <w:b/>
                  <w:sz w:val="18"/>
                  <w:szCs w:val="18"/>
                </w:rPr>
                <w:t>Qld Health</w:t>
              </w:r>
              <w:r w:rsidR="00BF5CA5" w:rsidRPr="00BF5CA5">
                <w:rPr>
                  <w:rStyle w:val="Hyperlink"/>
                  <w:b/>
                  <w:sz w:val="18"/>
                  <w:szCs w:val="18"/>
                </w:rPr>
                <w:t xml:space="preserve"> Influenza in residential care facilities</w:t>
              </w:r>
            </w:hyperlink>
          </w:p>
          <w:p w14:paraId="11485C64" w14:textId="77777777" w:rsidR="00BF5CA5" w:rsidRPr="00BF5CA5" w:rsidRDefault="00BF5CA5" w:rsidP="00BF5CA5">
            <w:pPr>
              <w:pStyle w:val="TableText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Australian Department of Health</w:t>
            </w:r>
          </w:p>
          <w:p w14:paraId="200D3056" w14:textId="77777777" w:rsidR="00BF5CA5" w:rsidRPr="00BF5CA5" w:rsidRDefault="008B7090" w:rsidP="00BF5CA5">
            <w:pPr>
              <w:pStyle w:val="TableText"/>
              <w:numPr>
                <w:ilvl w:val="0"/>
                <w:numId w:val="17"/>
              </w:numPr>
              <w:rPr>
                <w:b/>
                <w:sz w:val="18"/>
                <w:szCs w:val="18"/>
              </w:rPr>
            </w:pPr>
            <w:hyperlink r:id="rId26" w:history="1">
              <w:r w:rsidR="00BF5CA5" w:rsidRPr="00715F04">
                <w:rPr>
                  <w:rStyle w:val="Hyperlink"/>
                  <w:b/>
                  <w:sz w:val="18"/>
                  <w:szCs w:val="18"/>
                </w:rPr>
                <w:t>NCIRS–influenza vaccine FAQs</w:t>
              </w:r>
            </w:hyperlink>
          </w:p>
          <w:p w14:paraId="35041C13" w14:textId="77777777" w:rsidR="00FD3F75" w:rsidRPr="00715F04" w:rsidRDefault="00FD3F75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r w:rsidRPr="00715F04">
              <w:rPr>
                <w:sz w:val="18"/>
                <w:szCs w:val="18"/>
              </w:rPr>
              <w:t xml:space="preserve">Hold information/discussion forums for staff on all shifts prior to vaccination clinics </w:t>
            </w:r>
          </w:p>
          <w:p w14:paraId="79B5CDA8" w14:textId="77777777" w:rsidR="00FD3F75" w:rsidRPr="004433D5" w:rsidRDefault="00FD3F75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r w:rsidRPr="004433D5">
              <w:rPr>
                <w:sz w:val="18"/>
                <w:szCs w:val="18"/>
              </w:rPr>
              <w:t xml:space="preserve">Determine staff eligibility for </w:t>
            </w:r>
            <w:hyperlink r:id="rId27" w:history="1">
              <w:r w:rsidRPr="004433D5">
                <w:rPr>
                  <w:rStyle w:val="Hyperlink"/>
                  <w:b/>
                  <w:sz w:val="18"/>
                  <w:szCs w:val="18"/>
                </w:rPr>
                <w:t>funded influenza vaccine</w:t>
              </w:r>
            </w:hyperlink>
            <w:r w:rsidRPr="004433D5">
              <w:rPr>
                <w:sz w:val="18"/>
                <w:szCs w:val="18"/>
              </w:rPr>
              <w:t xml:space="preserve"> as per the NIP</w:t>
            </w:r>
          </w:p>
          <w:p w14:paraId="4E9F8E2E" w14:textId="77777777" w:rsidR="0007264D" w:rsidRDefault="00FD3F75" w:rsidP="00207DF6">
            <w:pPr>
              <w:pStyle w:val="TableText"/>
              <w:numPr>
                <w:ilvl w:val="0"/>
                <w:numId w:val="18"/>
              </w:numPr>
              <w:ind w:left="176" w:hanging="142"/>
              <w:rPr>
                <w:sz w:val="18"/>
                <w:szCs w:val="18"/>
              </w:rPr>
            </w:pPr>
            <w:r w:rsidRPr="0007264D">
              <w:rPr>
                <w:sz w:val="18"/>
                <w:szCs w:val="18"/>
              </w:rPr>
              <w:t xml:space="preserve">Develop process for staff to provide evidence of vaccination if received externally </w:t>
            </w:r>
          </w:p>
          <w:p w14:paraId="5A1E6722" w14:textId="77777777" w:rsidR="00FD3F75" w:rsidRDefault="00FD3F75" w:rsidP="00207DF6">
            <w:pPr>
              <w:pStyle w:val="TableText"/>
              <w:numPr>
                <w:ilvl w:val="0"/>
                <w:numId w:val="18"/>
              </w:numPr>
              <w:ind w:left="176" w:hanging="142"/>
              <w:rPr>
                <w:sz w:val="18"/>
                <w:szCs w:val="18"/>
              </w:rPr>
            </w:pPr>
            <w:r w:rsidRPr="0007264D">
              <w:rPr>
                <w:sz w:val="18"/>
                <w:szCs w:val="18"/>
              </w:rPr>
              <w:t>Recognise, reward and provide incentives for vaccinated staff</w:t>
            </w:r>
          </w:p>
          <w:p w14:paraId="5B6756D2" w14:textId="77777777" w:rsidR="00BA534B" w:rsidRPr="005E44D1" w:rsidRDefault="00BA534B" w:rsidP="00BA534B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how the vaccine cold chain will be maintained by the VSP</w:t>
            </w:r>
          </w:p>
          <w:p w14:paraId="267A9D78" w14:textId="77777777" w:rsidR="00FD3F75" w:rsidRPr="00B34E3A" w:rsidRDefault="00FD3F75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</w:t>
            </w:r>
            <w:r w:rsidR="00CF3565">
              <w:rPr>
                <w:sz w:val="18"/>
                <w:szCs w:val="18"/>
              </w:rPr>
              <w:t xml:space="preserve">and maintain </w:t>
            </w:r>
            <w:r w:rsidR="0007264D">
              <w:rPr>
                <w:sz w:val="18"/>
                <w:szCs w:val="18"/>
              </w:rPr>
              <w:t>a</w:t>
            </w:r>
            <w:r w:rsidR="008A152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staff vaccination register</w:t>
            </w:r>
          </w:p>
          <w:p w14:paraId="48F7BCA4" w14:textId="77777777" w:rsidR="00FD3F75" w:rsidRPr="00BA039B" w:rsidRDefault="00FD3F75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Vaccinate all staff by 1</w:t>
            </w:r>
            <w:r w:rsidRPr="00FC0DD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June</w:t>
            </w:r>
          </w:p>
        </w:tc>
        <w:tc>
          <w:tcPr>
            <w:tcW w:w="1276" w:type="dxa"/>
          </w:tcPr>
          <w:p w14:paraId="630CB452" w14:textId="77777777" w:rsidR="00FD3F75" w:rsidRDefault="00FD3F75" w:rsidP="00EB67F0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7F125740" w14:textId="77777777" w:rsidTr="00FD3F75">
        <w:tc>
          <w:tcPr>
            <w:tcW w:w="2552" w:type="dxa"/>
            <w:vMerge/>
            <w:shd w:val="clear" w:color="auto" w:fill="FFFFC1"/>
          </w:tcPr>
          <w:p w14:paraId="22D70053" w14:textId="77777777" w:rsidR="00FD3F75" w:rsidRPr="008B5235" w:rsidRDefault="00FD3F75" w:rsidP="000B6C09">
            <w:pPr>
              <w:pStyle w:val="TableText"/>
              <w:ind w:left="318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2D3424FA" w14:textId="77777777" w:rsidR="00FD3F75" w:rsidRDefault="00FD3F75" w:rsidP="000707AF">
            <w:pPr>
              <w:pStyle w:val="TableText"/>
              <w:ind w:left="33"/>
              <w:rPr>
                <w:b/>
                <w:sz w:val="18"/>
                <w:szCs w:val="18"/>
              </w:rPr>
            </w:pPr>
            <w:r w:rsidRPr="006A533C">
              <w:rPr>
                <w:b/>
                <w:sz w:val="18"/>
                <w:szCs w:val="18"/>
              </w:rPr>
              <w:t>Promote influenza vaccination for</w:t>
            </w:r>
            <w:r w:rsidR="00715351">
              <w:rPr>
                <w:b/>
                <w:sz w:val="18"/>
                <w:szCs w:val="18"/>
              </w:rPr>
              <w:t xml:space="preserve"> contractors (i.e. those</w:t>
            </w:r>
            <w:r>
              <w:rPr>
                <w:b/>
                <w:sz w:val="18"/>
                <w:szCs w:val="18"/>
              </w:rPr>
              <w:t xml:space="preserve"> who will potentially have c</w:t>
            </w:r>
            <w:r w:rsidR="00715351">
              <w:rPr>
                <w:b/>
                <w:sz w:val="18"/>
                <w:szCs w:val="18"/>
              </w:rPr>
              <w:t>ontact with residents and staff whilst providing a service to the facility)</w:t>
            </w:r>
          </w:p>
          <w:p w14:paraId="447B66D5" w14:textId="77777777" w:rsidR="00FD3F75" w:rsidRDefault="00FD3F75" w:rsidP="00207DF6">
            <w:pPr>
              <w:pStyle w:val="TableText"/>
              <w:numPr>
                <w:ilvl w:val="0"/>
                <w:numId w:val="16"/>
              </w:numPr>
              <w:ind w:left="175" w:hanging="141"/>
              <w:rPr>
                <w:sz w:val="18"/>
                <w:szCs w:val="18"/>
              </w:rPr>
            </w:pPr>
            <w:r w:rsidRPr="00F507DD">
              <w:rPr>
                <w:sz w:val="18"/>
                <w:szCs w:val="18"/>
              </w:rPr>
              <w:t xml:space="preserve">Reduce risk of </w:t>
            </w:r>
            <w:r w:rsidR="00715351">
              <w:rPr>
                <w:sz w:val="18"/>
                <w:szCs w:val="18"/>
              </w:rPr>
              <w:t>contractors</w:t>
            </w:r>
            <w:r w:rsidRPr="00F507DD">
              <w:rPr>
                <w:sz w:val="18"/>
                <w:szCs w:val="18"/>
              </w:rPr>
              <w:t xml:space="preserve"> from introducing ILI into the facility</w:t>
            </w:r>
          </w:p>
          <w:p w14:paraId="4D24D551" w14:textId="77777777" w:rsidR="00FD3F75" w:rsidRDefault="00FD3F75" w:rsidP="00207DF6">
            <w:pPr>
              <w:pStyle w:val="TableText"/>
              <w:numPr>
                <w:ilvl w:val="0"/>
                <w:numId w:val="16"/>
              </w:numPr>
              <w:ind w:left="175" w:hanging="141"/>
              <w:rPr>
                <w:sz w:val="18"/>
                <w:szCs w:val="18"/>
              </w:rPr>
            </w:pPr>
            <w:r w:rsidRPr="00AE25C3">
              <w:rPr>
                <w:sz w:val="18"/>
                <w:szCs w:val="18"/>
              </w:rPr>
              <w:t xml:space="preserve">E.g. </w:t>
            </w:r>
            <w:r>
              <w:rPr>
                <w:sz w:val="18"/>
                <w:szCs w:val="18"/>
              </w:rPr>
              <w:t>doctors, nurses, allied health care professionals, etc.</w:t>
            </w:r>
          </w:p>
          <w:p w14:paraId="19185966" w14:textId="77777777" w:rsidR="00FD3F75" w:rsidRPr="00901469" w:rsidRDefault="00FD3F75" w:rsidP="00207DF6">
            <w:pPr>
              <w:pStyle w:val="TableText"/>
              <w:numPr>
                <w:ilvl w:val="0"/>
                <w:numId w:val="1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E.g. hairdressers, lifestyle coordinators, those who provide group activities, volunteers, etc.</w:t>
            </w:r>
          </w:p>
        </w:tc>
        <w:tc>
          <w:tcPr>
            <w:tcW w:w="8080" w:type="dxa"/>
          </w:tcPr>
          <w:p w14:paraId="562A50C8" w14:textId="77777777" w:rsidR="00FD3F75" w:rsidRPr="00275FB6" w:rsidRDefault="008B7090" w:rsidP="00275FB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hyperlink r:id="rId28" w:history="1">
              <w:r w:rsidR="00FD3F75" w:rsidRPr="00275FB6">
                <w:rPr>
                  <w:rStyle w:val="Hyperlink"/>
                  <w:b/>
                  <w:sz w:val="18"/>
                  <w:szCs w:val="18"/>
                </w:rPr>
                <w:t>Section 3.3</w:t>
              </w:r>
            </w:hyperlink>
            <w:r w:rsidR="00FD3F75">
              <w:rPr>
                <w:sz w:val="18"/>
                <w:szCs w:val="18"/>
              </w:rPr>
              <w:t>–Vaccination of family members and regular visitors</w:t>
            </w:r>
          </w:p>
          <w:p w14:paraId="3069E15F" w14:textId="77777777" w:rsidR="00FD3F75" w:rsidRDefault="00FD3F75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Communicate to </w:t>
            </w:r>
            <w:r w:rsidR="00715351">
              <w:rPr>
                <w:sz w:val="18"/>
                <w:szCs w:val="18"/>
              </w:rPr>
              <w:t>contractors and volunteers</w:t>
            </w:r>
            <w:r>
              <w:rPr>
                <w:sz w:val="18"/>
                <w:szCs w:val="18"/>
              </w:rPr>
              <w:t xml:space="preserve"> that protecting residents against influenza infection is a primary goal for the facility</w:t>
            </w:r>
          </w:p>
          <w:p w14:paraId="68F7D5BF" w14:textId="77777777" w:rsidR="00FD3F75" w:rsidRDefault="00FD3F75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Provide written information to </w:t>
            </w:r>
            <w:r w:rsidR="00715351">
              <w:rPr>
                <w:sz w:val="18"/>
                <w:szCs w:val="18"/>
              </w:rPr>
              <w:t>contractors and volunteers</w:t>
            </w:r>
            <w:r>
              <w:rPr>
                <w:sz w:val="18"/>
                <w:szCs w:val="18"/>
              </w:rPr>
              <w:t xml:space="preserve"> re: influenza vaccine</w:t>
            </w:r>
          </w:p>
          <w:p w14:paraId="06CFF13C" w14:textId="77777777" w:rsidR="008A141E" w:rsidRPr="009847FB" w:rsidRDefault="008B7090" w:rsidP="008A141E">
            <w:pPr>
              <w:pStyle w:val="TableText"/>
              <w:numPr>
                <w:ilvl w:val="0"/>
                <w:numId w:val="16"/>
              </w:numPr>
              <w:ind w:left="317" w:hanging="142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hyperlink r:id="rId29" w:history="1">
              <w:r w:rsidR="008A141E" w:rsidRPr="00A312BB">
                <w:rPr>
                  <w:rStyle w:val="Hyperlink"/>
                  <w:b/>
                  <w:sz w:val="18"/>
                  <w:szCs w:val="18"/>
                </w:rPr>
                <w:t>Qld Health</w:t>
              </w:r>
              <w:r w:rsidR="008A141E" w:rsidRPr="008A141E">
                <w:rPr>
                  <w:rStyle w:val="Hyperlink"/>
                </w:rPr>
                <w:t xml:space="preserve"> </w:t>
              </w:r>
              <w:r w:rsidR="008A141E" w:rsidRPr="008A141E">
                <w:rPr>
                  <w:rStyle w:val="Hyperlink"/>
                  <w:b/>
                  <w:sz w:val="18"/>
                  <w:szCs w:val="18"/>
                </w:rPr>
                <w:t>Influenza fact sheet</w:t>
              </w:r>
            </w:hyperlink>
          </w:p>
          <w:p w14:paraId="72662D09" w14:textId="77777777" w:rsidR="009847FB" w:rsidRPr="009847FB" w:rsidRDefault="009847FB" w:rsidP="009847FB">
            <w:pPr>
              <w:pStyle w:val="TableText"/>
              <w:numPr>
                <w:ilvl w:val="0"/>
                <w:numId w:val="16"/>
              </w:numPr>
              <w:ind w:left="317" w:hanging="142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9847FB">
              <w:rPr>
                <w:rStyle w:val="Hyperlink"/>
                <w:color w:val="auto"/>
                <w:sz w:val="18"/>
                <w:szCs w:val="18"/>
                <w:u w:val="none"/>
              </w:rPr>
              <w:t>Australian Department of Health</w:t>
            </w:r>
          </w:p>
          <w:p w14:paraId="54DAB2D8" w14:textId="77777777" w:rsidR="006F5EF3" w:rsidRPr="009847FB" w:rsidRDefault="008B7090" w:rsidP="009847FB">
            <w:pPr>
              <w:pStyle w:val="TableText"/>
              <w:numPr>
                <w:ilvl w:val="0"/>
                <w:numId w:val="16"/>
              </w:numPr>
              <w:ind w:left="330" w:hanging="155"/>
              <w:rPr>
                <w:b/>
                <w:sz w:val="18"/>
                <w:szCs w:val="18"/>
              </w:rPr>
            </w:pPr>
            <w:hyperlink r:id="rId30" w:history="1">
              <w:r w:rsidR="009847FB" w:rsidRPr="00715F04">
                <w:rPr>
                  <w:rStyle w:val="Hyperlink"/>
                  <w:b/>
                  <w:sz w:val="18"/>
                  <w:szCs w:val="18"/>
                </w:rPr>
                <w:t>NCIRS–influenza vaccine FAQs</w:t>
              </w:r>
            </w:hyperlink>
          </w:p>
          <w:p w14:paraId="650BFCFB" w14:textId="77777777" w:rsidR="00FD3F75" w:rsidRDefault="00715351" w:rsidP="00965CA8">
            <w:pPr>
              <w:pStyle w:val="TableText"/>
              <w:numPr>
                <w:ilvl w:val="0"/>
                <w:numId w:val="21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June 1</w:t>
            </w:r>
            <w:r w:rsidRPr="00715351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, all contractors and volunteers to </w:t>
            </w:r>
            <w:r w:rsidR="00EC7FA7">
              <w:rPr>
                <w:sz w:val="18"/>
                <w:szCs w:val="18"/>
              </w:rPr>
              <w:t>confirm they’ve received</w:t>
            </w:r>
            <w:r w:rsidR="00FD3F75">
              <w:rPr>
                <w:sz w:val="18"/>
                <w:szCs w:val="18"/>
              </w:rPr>
              <w:t xml:space="preserve"> influenza vaccination </w:t>
            </w:r>
            <w:r>
              <w:rPr>
                <w:sz w:val="18"/>
                <w:szCs w:val="18"/>
              </w:rPr>
              <w:t xml:space="preserve">when </w:t>
            </w:r>
            <w:r w:rsidR="003F06A3">
              <w:rPr>
                <w:sz w:val="18"/>
                <w:szCs w:val="18"/>
              </w:rPr>
              <w:t>attending the facility</w:t>
            </w:r>
          </w:p>
          <w:p w14:paraId="17F51455" w14:textId="77777777" w:rsidR="00FE6DB7" w:rsidRDefault="00FE6DB7" w:rsidP="00FE6DB7">
            <w:pPr>
              <w:pStyle w:val="TableText"/>
              <w:rPr>
                <w:sz w:val="18"/>
                <w:szCs w:val="18"/>
              </w:rPr>
            </w:pPr>
          </w:p>
          <w:p w14:paraId="3019D0FB" w14:textId="77777777" w:rsidR="00FE6DB7" w:rsidRPr="00965CA8" w:rsidRDefault="00FE6DB7" w:rsidP="008A141E">
            <w:pPr>
              <w:pStyle w:val="TableText"/>
              <w:ind w:left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972E753" w14:textId="77777777" w:rsidR="00FD3F75" w:rsidRDefault="00FD3F75" w:rsidP="00EB67F0">
            <w:pPr>
              <w:pStyle w:val="TableText"/>
              <w:rPr>
                <w:sz w:val="18"/>
                <w:szCs w:val="18"/>
              </w:rPr>
            </w:pPr>
          </w:p>
          <w:p w14:paraId="7821598E" w14:textId="77777777" w:rsidR="00FD3F75" w:rsidRPr="003018DE" w:rsidRDefault="00FD3F75" w:rsidP="00EB67F0">
            <w:pPr>
              <w:pStyle w:val="TableText"/>
              <w:rPr>
                <w:sz w:val="18"/>
                <w:szCs w:val="18"/>
              </w:rPr>
            </w:pPr>
          </w:p>
          <w:p w14:paraId="327586D6" w14:textId="77777777" w:rsidR="00FD3F75" w:rsidRDefault="00FD3F75" w:rsidP="00D14ABD">
            <w:pPr>
              <w:pStyle w:val="TableText"/>
              <w:ind w:left="0"/>
              <w:rPr>
                <w:sz w:val="18"/>
                <w:szCs w:val="18"/>
              </w:rPr>
            </w:pPr>
          </w:p>
          <w:p w14:paraId="61C28918" w14:textId="77777777" w:rsidR="00FD3F75" w:rsidRPr="008B5235" w:rsidRDefault="00FD3F75" w:rsidP="00225A8B">
            <w:pPr>
              <w:pStyle w:val="TableText"/>
              <w:ind w:left="0"/>
              <w:rPr>
                <w:sz w:val="18"/>
                <w:szCs w:val="18"/>
              </w:rPr>
            </w:pPr>
          </w:p>
        </w:tc>
      </w:tr>
      <w:tr w:rsidR="00FD3F75" w:rsidRPr="008B5235" w14:paraId="727C8737" w14:textId="77777777" w:rsidTr="00FD3F75"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FFFFC1"/>
          </w:tcPr>
          <w:p w14:paraId="7DAA23EA" w14:textId="77777777" w:rsidR="00FD3F75" w:rsidRPr="008B5235" w:rsidRDefault="00FD3F75" w:rsidP="000B6C09">
            <w:pPr>
              <w:pStyle w:val="TableText"/>
              <w:ind w:left="318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330B6FB" w14:textId="77777777" w:rsidR="00FD3F75" w:rsidRDefault="00FD3F75" w:rsidP="00686A5B">
            <w:pPr>
              <w:pStyle w:val="TableText"/>
              <w:ind w:left="33"/>
              <w:rPr>
                <w:b/>
                <w:sz w:val="18"/>
                <w:szCs w:val="18"/>
              </w:rPr>
            </w:pPr>
            <w:r w:rsidRPr="006A533C">
              <w:rPr>
                <w:b/>
                <w:sz w:val="18"/>
                <w:szCs w:val="18"/>
              </w:rPr>
              <w:t>Promote influenza vaccination for families/friends</w:t>
            </w:r>
          </w:p>
          <w:p w14:paraId="7EE86F1B" w14:textId="77777777" w:rsidR="00FD3F75" w:rsidRPr="001E7DD2" w:rsidRDefault="00FD3F75" w:rsidP="001E7DD2">
            <w:pPr>
              <w:pStyle w:val="TableText"/>
              <w:numPr>
                <w:ilvl w:val="0"/>
                <w:numId w:val="1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Reduce risk of families/friends from introducing ILI into the facility</w:t>
            </w:r>
          </w:p>
        </w:tc>
        <w:tc>
          <w:tcPr>
            <w:tcW w:w="8080" w:type="dxa"/>
          </w:tcPr>
          <w:p w14:paraId="35FB5A4B" w14:textId="77777777" w:rsidR="00FD3F75" w:rsidRDefault="008B7090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hyperlink r:id="rId31" w:history="1">
              <w:r w:rsidR="00FD3F75" w:rsidRPr="00275FB6">
                <w:rPr>
                  <w:rStyle w:val="Hyperlink"/>
                  <w:b/>
                  <w:sz w:val="18"/>
                  <w:szCs w:val="18"/>
                </w:rPr>
                <w:t>Section 3.3</w:t>
              </w:r>
            </w:hyperlink>
            <w:r w:rsidR="00FD3F75">
              <w:rPr>
                <w:sz w:val="18"/>
                <w:szCs w:val="18"/>
              </w:rPr>
              <w:t>–Vaccination of family members and regular visitors</w:t>
            </w:r>
          </w:p>
          <w:p w14:paraId="06C3C6FE" w14:textId="77777777" w:rsidR="00FD3F75" w:rsidRDefault="00FD3F75" w:rsidP="00207DF6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Provide written information to </w:t>
            </w:r>
            <w:r w:rsidR="00D51FDE">
              <w:rPr>
                <w:sz w:val="18"/>
                <w:szCs w:val="18"/>
              </w:rPr>
              <w:t>families/friends</w:t>
            </w:r>
            <w:r>
              <w:rPr>
                <w:sz w:val="18"/>
                <w:szCs w:val="18"/>
              </w:rPr>
              <w:t xml:space="preserve"> re: influenza vaccine</w:t>
            </w:r>
          </w:p>
          <w:p w14:paraId="1FB5A64A" w14:textId="77777777" w:rsidR="00FD3F75" w:rsidRPr="00A01E9F" w:rsidRDefault="008B7090" w:rsidP="008A141E">
            <w:pPr>
              <w:pStyle w:val="TableText"/>
              <w:numPr>
                <w:ilvl w:val="0"/>
                <w:numId w:val="16"/>
              </w:numPr>
              <w:ind w:left="317" w:hanging="142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hyperlink r:id="rId32" w:history="1">
              <w:r w:rsidR="008A141E" w:rsidRPr="00A312BB">
                <w:rPr>
                  <w:rStyle w:val="Hyperlink"/>
                  <w:b/>
                  <w:sz w:val="18"/>
                  <w:szCs w:val="18"/>
                </w:rPr>
                <w:t>Qld Health</w:t>
              </w:r>
              <w:r w:rsidR="008A141E" w:rsidRPr="008A141E">
                <w:rPr>
                  <w:rStyle w:val="Hyperlink"/>
                </w:rPr>
                <w:t xml:space="preserve"> </w:t>
              </w:r>
              <w:r w:rsidR="008A141E" w:rsidRPr="008A141E">
                <w:rPr>
                  <w:rStyle w:val="Hyperlink"/>
                  <w:b/>
                  <w:sz w:val="18"/>
                  <w:szCs w:val="18"/>
                </w:rPr>
                <w:t>Influenza fact sheet</w:t>
              </w:r>
            </w:hyperlink>
          </w:p>
          <w:p w14:paraId="16B91836" w14:textId="77777777" w:rsidR="00A01E9F" w:rsidRPr="009847FB" w:rsidRDefault="00A01E9F" w:rsidP="00A01E9F">
            <w:pPr>
              <w:pStyle w:val="TableText"/>
              <w:numPr>
                <w:ilvl w:val="0"/>
                <w:numId w:val="16"/>
              </w:numPr>
              <w:ind w:left="317" w:hanging="142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9847FB">
              <w:rPr>
                <w:rStyle w:val="Hyperlink"/>
                <w:color w:val="auto"/>
                <w:sz w:val="18"/>
                <w:szCs w:val="18"/>
                <w:u w:val="none"/>
              </w:rPr>
              <w:t>Australian Department of Health</w:t>
            </w:r>
          </w:p>
          <w:p w14:paraId="55E2935A" w14:textId="77777777" w:rsidR="00A01E9F" w:rsidRPr="009847FB" w:rsidRDefault="008B7090" w:rsidP="00A01E9F">
            <w:pPr>
              <w:pStyle w:val="TableText"/>
              <w:numPr>
                <w:ilvl w:val="0"/>
                <w:numId w:val="16"/>
              </w:numPr>
              <w:ind w:left="330" w:hanging="155"/>
              <w:rPr>
                <w:b/>
                <w:sz w:val="18"/>
                <w:szCs w:val="18"/>
              </w:rPr>
            </w:pPr>
            <w:hyperlink r:id="rId33" w:history="1">
              <w:r w:rsidR="00A01E9F" w:rsidRPr="00715F04">
                <w:rPr>
                  <w:rStyle w:val="Hyperlink"/>
                  <w:b/>
                  <w:sz w:val="18"/>
                  <w:szCs w:val="18"/>
                </w:rPr>
                <w:t>NCIRS–influenza vaccine FAQs</w:t>
              </w:r>
            </w:hyperlink>
          </w:p>
          <w:p w14:paraId="703BC553" w14:textId="77777777" w:rsidR="00FE6DB7" w:rsidRPr="00B1574D" w:rsidRDefault="00FD3F75" w:rsidP="00B1574D">
            <w:pPr>
              <w:pStyle w:val="TableText"/>
              <w:numPr>
                <w:ilvl w:val="0"/>
                <w:numId w:val="15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information/ discussion forums with families</w:t>
            </w:r>
          </w:p>
        </w:tc>
        <w:tc>
          <w:tcPr>
            <w:tcW w:w="1276" w:type="dxa"/>
          </w:tcPr>
          <w:p w14:paraId="400DF4FE" w14:textId="77777777" w:rsidR="00FD3F75" w:rsidRDefault="00FD3F75" w:rsidP="00EB67F0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278AD5CD" w14:textId="77777777" w:rsidTr="00FD3F75">
        <w:tc>
          <w:tcPr>
            <w:tcW w:w="2552" w:type="dxa"/>
            <w:shd w:val="clear" w:color="auto" w:fill="FFFFC1"/>
          </w:tcPr>
          <w:p w14:paraId="2E5C4C1B" w14:textId="77777777" w:rsidR="00FD3F75" w:rsidRPr="00C82951" w:rsidRDefault="00FD3F75" w:rsidP="00D544B4">
            <w:pPr>
              <w:pStyle w:val="TableText"/>
              <w:numPr>
                <w:ilvl w:val="0"/>
                <w:numId w:val="12"/>
              </w:numPr>
              <w:ind w:left="318" w:hanging="318"/>
              <w:rPr>
                <w:b/>
                <w:sz w:val="18"/>
                <w:szCs w:val="18"/>
              </w:rPr>
            </w:pPr>
            <w:r w:rsidRPr="00C82951">
              <w:rPr>
                <w:rFonts w:asciiTheme="majorHAnsi" w:hAnsiTheme="majorHAnsi" w:cstheme="majorHAnsi"/>
                <w:b/>
                <w:sz w:val="18"/>
                <w:szCs w:val="18"/>
              </w:rPr>
              <w:t>Increase capa</w:t>
            </w:r>
            <w:r w:rsidR="00D544B4">
              <w:rPr>
                <w:rFonts w:asciiTheme="majorHAnsi" w:hAnsiTheme="majorHAnsi" w:cstheme="majorHAnsi"/>
                <w:b/>
                <w:sz w:val="18"/>
                <w:szCs w:val="18"/>
              </w:rPr>
              <w:t>bility</w:t>
            </w:r>
            <w:r w:rsidRPr="00C8295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to moni</w:t>
            </w:r>
            <w:r w:rsidR="00DA4AA1">
              <w:rPr>
                <w:rFonts w:asciiTheme="majorHAnsi" w:hAnsiTheme="majorHAnsi" w:cstheme="majorHAnsi"/>
                <w:b/>
                <w:sz w:val="18"/>
                <w:szCs w:val="18"/>
              </w:rPr>
              <w:t>tor for ILI in residents, staff and</w:t>
            </w:r>
            <w:r w:rsidRPr="00C8295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735489">
              <w:rPr>
                <w:rFonts w:asciiTheme="majorHAnsi" w:hAnsiTheme="majorHAnsi" w:cstheme="majorHAnsi"/>
                <w:b/>
                <w:sz w:val="18"/>
                <w:szCs w:val="18"/>
              </w:rPr>
              <w:t>contractors</w:t>
            </w:r>
            <w:r w:rsidRPr="00C82951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25E07CDB" w14:textId="77777777" w:rsidR="00FD3F75" w:rsidRDefault="00735489" w:rsidP="00B47101">
            <w:pPr>
              <w:pStyle w:val="TableText"/>
              <w:ind w:lef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Implement </w:t>
            </w:r>
            <w:r w:rsidR="0007264D">
              <w:rPr>
                <w:b/>
                <w:sz w:val="18"/>
                <w:szCs w:val="18"/>
              </w:rPr>
              <w:t xml:space="preserve">heightened </w:t>
            </w:r>
            <w:r w:rsidR="00FD3F75">
              <w:rPr>
                <w:b/>
                <w:sz w:val="18"/>
                <w:szCs w:val="18"/>
              </w:rPr>
              <w:t>facility</w:t>
            </w:r>
            <w:r>
              <w:rPr>
                <w:b/>
                <w:sz w:val="18"/>
                <w:szCs w:val="18"/>
              </w:rPr>
              <w:t xml:space="preserve">-wide ILI surveillance </w:t>
            </w:r>
            <w:r w:rsidR="00FD3F75">
              <w:rPr>
                <w:b/>
                <w:sz w:val="18"/>
                <w:szCs w:val="18"/>
              </w:rPr>
              <w:t>from April to October</w:t>
            </w:r>
          </w:p>
          <w:p w14:paraId="30229741" w14:textId="77777777" w:rsidR="00FD3F75" w:rsidRPr="00537A30" w:rsidRDefault="00FD3F75" w:rsidP="00537A30">
            <w:pPr>
              <w:pStyle w:val="TableText"/>
              <w:numPr>
                <w:ilvl w:val="0"/>
                <w:numId w:val="1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Facilitate early implementation of control measures to prevent further spread</w:t>
            </w:r>
          </w:p>
        </w:tc>
        <w:tc>
          <w:tcPr>
            <w:tcW w:w="8080" w:type="dxa"/>
          </w:tcPr>
          <w:p w14:paraId="3A116D35" w14:textId="77777777" w:rsidR="00FD3F75" w:rsidRDefault="00735489" w:rsidP="00874393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April to October,</w:t>
            </w:r>
            <w:r w:rsidR="00FD3F7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implement a process to </w:t>
            </w:r>
            <w:r w:rsidR="00FD3F75">
              <w:rPr>
                <w:sz w:val="18"/>
                <w:szCs w:val="18"/>
              </w:rPr>
              <w:t xml:space="preserve">monitor and report ILI in </w:t>
            </w:r>
            <w:r w:rsidR="00FD3F75" w:rsidRPr="00B70AE0">
              <w:rPr>
                <w:b/>
                <w:sz w:val="18"/>
                <w:szCs w:val="18"/>
              </w:rPr>
              <w:t>residents</w:t>
            </w:r>
            <w:r w:rsidR="00FD3F75">
              <w:rPr>
                <w:b/>
                <w:sz w:val="18"/>
                <w:szCs w:val="18"/>
              </w:rPr>
              <w:t xml:space="preserve"> </w:t>
            </w:r>
            <w:r w:rsidR="00FD3F75">
              <w:rPr>
                <w:sz w:val="18"/>
                <w:szCs w:val="18"/>
              </w:rPr>
              <w:t>including:</w:t>
            </w:r>
          </w:p>
          <w:p w14:paraId="499766DD" w14:textId="77777777" w:rsidR="00FD3F75" w:rsidRDefault="008B7090" w:rsidP="00AC5DA0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hyperlink r:id="rId34" w:history="1">
              <w:r w:rsidR="00FD3F75" w:rsidRPr="00E07E5A">
                <w:rPr>
                  <w:rStyle w:val="Hyperlink"/>
                  <w:b/>
                  <w:sz w:val="18"/>
                  <w:szCs w:val="18"/>
                </w:rPr>
                <w:t>Section 4</w:t>
              </w:r>
            </w:hyperlink>
            <w:r w:rsidR="00FD3F75">
              <w:rPr>
                <w:sz w:val="18"/>
                <w:szCs w:val="18"/>
              </w:rPr>
              <w:t>–Recognising influenza-like-illness and outbreaks</w:t>
            </w:r>
          </w:p>
          <w:p w14:paraId="5052199B" w14:textId="77777777" w:rsidR="00FD3F75" w:rsidRDefault="00FD3F75" w:rsidP="00AC5DA0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AC5DA0">
              <w:rPr>
                <w:sz w:val="18"/>
                <w:szCs w:val="18"/>
              </w:rPr>
              <w:t xml:space="preserve">dentify </w:t>
            </w:r>
            <w:r w:rsidR="00EC7FA7">
              <w:rPr>
                <w:sz w:val="18"/>
                <w:szCs w:val="18"/>
              </w:rPr>
              <w:t xml:space="preserve">a staff </w:t>
            </w:r>
            <w:r w:rsidRPr="00AC5DA0">
              <w:rPr>
                <w:sz w:val="18"/>
                <w:szCs w:val="18"/>
              </w:rPr>
              <w:t>position</w:t>
            </w:r>
            <w:r w:rsidR="00EC7FA7">
              <w:rPr>
                <w:sz w:val="18"/>
                <w:szCs w:val="18"/>
              </w:rPr>
              <w:t>/s</w:t>
            </w:r>
            <w:r w:rsidRPr="00AC5DA0">
              <w:rPr>
                <w:sz w:val="18"/>
                <w:szCs w:val="18"/>
              </w:rPr>
              <w:t xml:space="preserve"> that will </w:t>
            </w:r>
            <w:r>
              <w:rPr>
                <w:sz w:val="18"/>
                <w:szCs w:val="18"/>
              </w:rPr>
              <w:t>have overall</w:t>
            </w:r>
            <w:r w:rsidRPr="00AC5D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responsibility</w:t>
            </w:r>
            <w:r w:rsidRPr="00AC5DA0">
              <w:rPr>
                <w:sz w:val="18"/>
                <w:szCs w:val="18"/>
              </w:rPr>
              <w:t xml:space="preserve"> for monitoring </w:t>
            </w:r>
            <w:r>
              <w:rPr>
                <w:sz w:val="18"/>
                <w:szCs w:val="18"/>
              </w:rPr>
              <w:t>resident ILI</w:t>
            </w:r>
            <w:r w:rsidRPr="00AC5D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surveillance for the facility</w:t>
            </w:r>
          </w:p>
          <w:p w14:paraId="78AD29AB" w14:textId="77777777" w:rsidR="00FD3F75" w:rsidRPr="00AC5DA0" w:rsidRDefault="00FD3F75" w:rsidP="00AC5DA0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</w:t>
            </w:r>
            <w:r w:rsidR="00EC7FA7">
              <w:rPr>
                <w:sz w:val="18"/>
                <w:szCs w:val="18"/>
              </w:rPr>
              <w:t xml:space="preserve">a staff </w:t>
            </w:r>
            <w:r>
              <w:rPr>
                <w:sz w:val="18"/>
                <w:szCs w:val="18"/>
              </w:rPr>
              <w:t>position</w:t>
            </w:r>
            <w:r w:rsidR="00EC7FA7">
              <w:rPr>
                <w:sz w:val="18"/>
                <w:szCs w:val="18"/>
              </w:rPr>
              <w:t>/s</w:t>
            </w:r>
            <w:r>
              <w:rPr>
                <w:sz w:val="18"/>
                <w:szCs w:val="18"/>
              </w:rPr>
              <w:t xml:space="preserve"> that will be responsible for monitoring ILI surveillance for each resident area/wing</w:t>
            </w:r>
          </w:p>
          <w:p w14:paraId="26248793" w14:textId="77777777" w:rsidR="00FD3F75" w:rsidRDefault="008B7090" w:rsidP="00AC5DA0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hyperlink r:id="rId35" w:history="1">
              <w:r w:rsidR="00FD3F75" w:rsidRPr="00874393">
                <w:rPr>
                  <w:rStyle w:val="Hyperlink"/>
                  <w:b/>
                  <w:sz w:val="18"/>
                  <w:szCs w:val="18"/>
                </w:rPr>
                <w:t>Section 4.2.1</w:t>
              </w:r>
            </w:hyperlink>
            <w:r w:rsidR="00FD3F75">
              <w:rPr>
                <w:sz w:val="18"/>
                <w:szCs w:val="18"/>
              </w:rPr>
              <w:t>–</w:t>
            </w:r>
            <w:r w:rsidR="00FD3F75" w:rsidRPr="00E07E5A">
              <w:rPr>
                <w:b/>
                <w:sz w:val="18"/>
                <w:szCs w:val="18"/>
              </w:rPr>
              <w:t>Case definition of ILI</w:t>
            </w:r>
            <w:r w:rsidR="00FD3F75">
              <w:rPr>
                <w:sz w:val="18"/>
                <w:szCs w:val="18"/>
              </w:rPr>
              <w:t xml:space="preserve"> for residential care facilities</w:t>
            </w:r>
          </w:p>
          <w:p w14:paraId="6271CF04" w14:textId="77777777" w:rsidR="00FD3F75" w:rsidRDefault="00FD3F75" w:rsidP="00B70AE0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 w:rsidRPr="00AC5DA0">
              <w:rPr>
                <w:sz w:val="18"/>
                <w:szCs w:val="18"/>
              </w:rPr>
              <w:t xml:space="preserve">Develop a paper/electronic form to document </w:t>
            </w:r>
            <w:r>
              <w:rPr>
                <w:sz w:val="18"/>
                <w:szCs w:val="18"/>
              </w:rPr>
              <w:t xml:space="preserve">resident details, illness onset, </w:t>
            </w:r>
            <w:r w:rsidRPr="00AC5DA0">
              <w:rPr>
                <w:sz w:val="18"/>
                <w:szCs w:val="18"/>
              </w:rPr>
              <w:t>signs and symptoms</w:t>
            </w:r>
            <w:r>
              <w:rPr>
                <w:sz w:val="18"/>
                <w:szCs w:val="18"/>
              </w:rPr>
              <w:t xml:space="preserve"> including temperature, whether the ILI case definition has been met, date of testing, test result</w:t>
            </w:r>
          </w:p>
          <w:p w14:paraId="431FCAA2" w14:textId="77777777" w:rsidR="00FD3F75" w:rsidRDefault="00FD3F75" w:rsidP="00B70AE0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 that a fever may be absent in elderly persons</w:t>
            </w:r>
          </w:p>
          <w:p w14:paraId="35AD7E32" w14:textId="77777777" w:rsidR="00FD3F75" w:rsidRDefault="00FD3F75" w:rsidP="00B70AE0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a high degree of suspicion for ILI from April to October</w:t>
            </w:r>
          </w:p>
          <w:p w14:paraId="5BCF19BB" w14:textId="77777777" w:rsidR="00FD3F75" w:rsidRDefault="00FD3F75" w:rsidP="00B70AE0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Each resident area/wing to use a separate form and report daily to the position with overall responsibility for resident ILI surveillance</w:t>
            </w:r>
          </w:p>
          <w:p w14:paraId="331B0568" w14:textId="77777777" w:rsidR="00FD3F75" w:rsidRDefault="008B7090" w:rsidP="00874393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hyperlink r:id="rId36" w:history="1">
              <w:r w:rsidR="00FD3F75" w:rsidRPr="00E07E5A">
                <w:rPr>
                  <w:rStyle w:val="Hyperlink"/>
                  <w:b/>
                  <w:sz w:val="18"/>
                  <w:szCs w:val="18"/>
                </w:rPr>
                <w:t>Section 4.7</w:t>
              </w:r>
            </w:hyperlink>
            <w:r w:rsidR="00FD3F75">
              <w:rPr>
                <w:sz w:val="18"/>
                <w:szCs w:val="18"/>
              </w:rPr>
              <w:t xml:space="preserve">–Outbreak definitions: </w:t>
            </w:r>
            <w:r w:rsidR="00FD3F75" w:rsidRPr="00E07E5A">
              <w:rPr>
                <w:b/>
                <w:sz w:val="18"/>
                <w:szCs w:val="18"/>
              </w:rPr>
              <w:t>definition of potential outbreak</w:t>
            </w:r>
          </w:p>
          <w:p w14:paraId="2EAB44E4" w14:textId="77777777" w:rsidR="00FD3F75" w:rsidRDefault="00FD3F75" w:rsidP="00801996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resident area/wing to assess their form daily re: whether the definition of a potential influenza outbreak has been met </w:t>
            </w:r>
          </w:p>
          <w:p w14:paraId="7B7EBE0F" w14:textId="77777777" w:rsidR="00FD3F75" w:rsidRDefault="00FD3F75" w:rsidP="00801996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</w:t>
            </w:r>
            <w:r w:rsidR="00735489">
              <w:rPr>
                <w:sz w:val="18"/>
                <w:szCs w:val="18"/>
              </w:rPr>
              <w:t>cess</w:t>
            </w:r>
            <w:r>
              <w:rPr>
                <w:sz w:val="18"/>
                <w:szCs w:val="18"/>
              </w:rPr>
              <w:t xml:space="preserve"> to include </w:t>
            </w:r>
            <w:r w:rsidR="008A152B">
              <w:rPr>
                <w:sz w:val="18"/>
                <w:szCs w:val="18"/>
              </w:rPr>
              <w:t xml:space="preserve">that </w:t>
            </w:r>
            <w:r>
              <w:rPr>
                <w:sz w:val="18"/>
                <w:szCs w:val="18"/>
              </w:rPr>
              <w:t xml:space="preserve">when </w:t>
            </w:r>
            <w:r w:rsidR="008A152B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potential outbreak definition has been met, the position with overall responsibility for resident ILI surveillance </w:t>
            </w:r>
            <w:r w:rsidR="007038D5">
              <w:rPr>
                <w:sz w:val="18"/>
                <w:szCs w:val="18"/>
              </w:rPr>
              <w:t xml:space="preserve">is </w:t>
            </w:r>
            <w:r>
              <w:rPr>
                <w:sz w:val="18"/>
                <w:szCs w:val="18"/>
              </w:rPr>
              <w:t xml:space="preserve">to be notified immediately </w:t>
            </w:r>
          </w:p>
          <w:p w14:paraId="484E407B" w14:textId="77777777" w:rsidR="00FD3F75" w:rsidRDefault="00FD3F75" w:rsidP="00874393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flow chart </w:t>
            </w:r>
            <w:r w:rsidR="000521CA">
              <w:rPr>
                <w:sz w:val="18"/>
                <w:szCs w:val="18"/>
              </w:rPr>
              <w:t>may</w:t>
            </w:r>
            <w:r>
              <w:rPr>
                <w:sz w:val="18"/>
                <w:szCs w:val="18"/>
              </w:rPr>
              <w:t xml:space="preserve"> be useful to document the pro</w:t>
            </w:r>
            <w:r w:rsidR="00735489">
              <w:rPr>
                <w:sz w:val="18"/>
                <w:szCs w:val="18"/>
              </w:rPr>
              <w:t>cess</w:t>
            </w:r>
          </w:p>
          <w:p w14:paraId="7D0C9269" w14:textId="77777777" w:rsidR="00FD3F75" w:rsidRDefault="00735489" w:rsidP="00801996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April to October, i</w:t>
            </w:r>
            <w:r w:rsidR="00FD3F75">
              <w:rPr>
                <w:sz w:val="18"/>
                <w:szCs w:val="18"/>
              </w:rPr>
              <w:t>mplement a pro</w:t>
            </w:r>
            <w:r>
              <w:rPr>
                <w:sz w:val="18"/>
                <w:szCs w:val="18"/>
              </w:rPr>
              <w:t>cess</w:t>
            </w:r>
            <w:r w:rsidR="00FD3F75">
              <w:rPr>
                <w:sz w:val="18"/>
                <w:szCs w:val="18"/>
              </w:rPr>
              <w:t xml:space="preserve"> to monitor and report ILI in </w:t>
            </w:r>
            <w:r w:rsidR="00FD3F75" w:rsidRPr="00801996">
              <w:rPr>
                <w:b/>
                <w:sz w:val="18"/>
                <w:szCs w:val="18"/>
              </w:rPr>
              <w:t>staff</w:t>
            </w:r>
            <w:r w:rsidR="00FD3F75">
              <w:rPr>
                <w:sz w:val="18"/>
                <w:szCs w:val="18"/>
              </w:rPr>
              <w:t xml:space="preserve"> including:</w:t>
            </w:r>
          </w:p>
          <w:p w14:paraId="6659BD47" w14:textId="77777777" w:rsidR="00FD3F75" w:rsidRDefault="00735489" w:rsidP="007C086D">
            <w:pPr>
              <w:pStyle w:val="TableText"/>
              <w:numPr>
                <w:ilvl w:val="0"/>
                <w:numId w:val="16"/>
              </w:numPr>
              <w:ind w:left="31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FD3F75">
              <w:rPr>
                <w:sz w:val="18"/>
                <w:szCs w:val="18"/>
              </w:rPr>
              <w:t xml:space="preserve">onitor staff notifying sick leave for ILI and request testing if ILI is reported–ensure process remains confidential for the staff member </w:t>
            </w:r>
          </w:p>
          <w:p w14:paraId="1BBF45CE" w14:textId="77777777" w:rsidR="00FD3F75" w:rsidRDefault="00FD3F75" w:rsidP="007C086D">
            <w:pPr>
              <w:pStyle w:val="TableText"/>
              <w:numPr>
                <w:ilvl w:val="0"/>
                <w:numId w:val="16"/>
              </w:numPr>
              <w:ind w:left="31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Encourage staff</w:t>
            </w:r>
            <w:r w:rsidR="00DA4AA1">
              <w:rPr>
                <w:sz w:val="18"/>
                <w:szCs w:val="18"/>
              </w:rPr>
              <w:t xml:space="preserve"> (including contractors)</w:t>
            </w:r>
            <w:r>
              <w:rPr>
                <w:sz w:val="18"/>
                <w:szCs w:val="18"/>
              </w:rPr>
              <w:t xml:space="preserve"> to self-monitor for signs and symptoms of ILI and to report promptly to their supervisor if becoming unwell at work</w:t>
            </w:r>
          </w:p>
          <w:p w14:paraId="13E5B0BA" w14:textId="77777777" w:rsidR="00FD3F75" w:rsidRDefault="00FD3F75" w:rsidP="007C086D">
            <w:pPr>
              <w:pStyle w:val="TableText"/>
              <w:numPr>
                <w:ilvl w:val="0"/>
                <w:numId w:val="16"/>
              </w:numPr>
              <w:ind w:left="31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a work culture that supports staff to stay away from work when unwell with an ILI</w:t>
            </w:r>
          </w:p>
          <w:p w14:paraId="6DB98E95" w14:textId="77777777" w:rsidR="00FD3F75" w:rsidRPr="00EC7FA7" w:rsidRDefault="00FD3F75" w:rsidP="00EC7FA7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 w:rsidRPr="00EC7FA7">
              <w:rPr>
                <w:sz w:val="18"/>
                <w:szCs w:val="18"/>
              </w:rPr>
              <w:t xml:space="preserve">Place laminated </w:t>
            </w:r>
            <w:r w:rsidR="00EC7FA7">
              <w:rPr>
                <w:sz w:val="18"/>
                <w:szCs w:val="18"/>
              </w:rPr>
              <w:t xml:space="preserve">alert </w:t>
            </w:r>
            <w:r w:rsidRPr="00EC7FA7">
              <w:rPr>
                <w:sz w:val="18"/>
                <w:szCs w:val="18"/>
              </w:rPr>
              <w:t>signs at point</w:t>
            </w:r>
            <w:r w:rsidR="00735489" w:rsidRPr="00EC7FA7">
              <w:rPr>
                <w:sz w:val="18"/>
                <w:szCs w:val="18"/>
              </w:rPr>
              <w:t>s</w:t>
            </w:r>
            <w:r w:rsidRPr="00EC7FA7">
              <w:rPr>
                <w:sz w:val="18"/>
                <w:szCs w:val="18"/>
              </w:rPr>
              <w:t xml:space="preserve"> of entry e.g.</w:t>
            </w:r>
          </w:p>
          <w:p w14:paraId="029FE11E" w14:textId="77777777" w:rsidR="00FD3F75" w:rsidRDefault="008B7090" w:rsidP="0026039F">
            <w:pPr>
              <w:pStyle w:val="TableText"/>
              <w:ind w:left="317"/>
              <w:rPr>
                <w:sz w:val="18"/>
                <w:szCs w:val="18"/>
              </w:rPr>
            </w:pPr>
            <w:hyperlink r:id="rId37" w:history="1">
              <w:r w:rsidR="00FD3F75" w:rsidRPr="005F5AB8">
                <w:rPr>
                  <w:rStyle w:val="Hyperlink"/>
                  <w:b/>
                  <w:sz w:val="18"/>
                  <w:szCs w:val="18"/>
                </w:rPr>
                <w:t>Appendix 3</w:t>
              </w:r>
            </w:hyperlink>
            <w:r w:rsidR="00FD3F75">
              <w:rPr>
                <w:sz w:val="18"/>
                <w:szCs w:val="18"/>
              </w:rPr>
              <w:t>–Signage for use in an influenza outbreak</w:t>
            </w:r>
            <w:r w:rsidR="000A5703">
              <w:rPr>
                <w:sz w:val="18"/>
                <w:szCs w:val="18"/>
              </w:rPr>
              <w:t xml:space="preserve"> (Figure A3.2–Visitor sign)</w:t>
            </w:r>
          </w:p>
          <w:p w14:paraId="4A8C0075" w14:textId="77777777" w:rsidR="00FE6DB7" w:rsidRPr="00DB1BF4" w:rsidRDefault="008B7090" w:rsidP="00DB1BF4">
            <w:pPr>
              <w:pStyle w:val="TableText"/>
              <w:ind w:left="318"/>
              <w:rPr>
                <w:b/>
                <w:color w:val="236192" w:themeColor="accent1"/>
                <w:sz w:val="18"/>
                <w:szCs w:val="18"/>
                <w:u w:val="single"/>
              </w:rPr>
            </w:pPr>
            <w:hyperlink r:id="rId38" w:history="1">
              <w:r w:rsidR="00FD3F75" w:rsidRPr="00D87E8A">
                <w:rPr>
                  <w:rStyle w:val="Hyperlink"/>
                  <w:b/>
                  <w:sz w:val="18"/>
                  <w:szCs w:val="18"/>
                </w:rPr>
                <w:t>NSW Health–Help us protect our residents</w:t>
              </w:r>
              <w:r w:rsidR="00D87E8A" w:rsidRPr="00D87E8A">
                <w:rPr>
                  <w:rStyle w:val="Hyperlink"/>
                  <w:b/>
                  <w:sz w:val="18"/>
                  <w:szCs w:val="18"/>
                </w:rPr>
                <w:t xml:space="preserve"> poster</w:t>
              </w:r>
            </w:hyperlink>
          </w:p>
        </w:tc>
        <w:tc>
          <w:tcPr>
            <w:tcW w:w="1276" w:type="dxa"/>
          </w:tcPr>
          <w:p w14:paraId="77FA6A0F" w14:textId="77777777" w:rsidR="00FD3F75" w:rsidRDefault="00FD3F75" w:rsidP="006645B6">
            <w:pPr>
              <w:pStyle w:val="TableText"/>
              <w:rPr>
                <w:sz w:val="18"/>
                <w:szCs w:val="18"/>
              </w:rPr>
            </w:pPr>
          </w:p>
          <w:p w14:paraId="5CC3C552" w14:textId="77777777" w:rsidR="001C7EEC" w:rsidRDefault="001C7EEC" w:rsidP="006645B6">
            <w:pPr>
              <w:pStyle w:val="TableText"/>
              <w:rPr>
                <w:sz w:val="18"/>
                <w:szCs w:val="18"/>
              </w:rPr>
            </w:pPr>
          </w:p>
          <w:p w14:paraId="5D75CF00" w14:textId="77777777" w:rsidR="001C7EEC" w:rsidRDefault="001C7EEC" w:rsidP="006645B6">
            <w:pPr>
              <w:pStyle w:val="TableText"/>
              <w:rPr>
                <w:sz w:val="18"/>
                <w:szCs w:val="18"/>
              </w:rPr>
            </w:pPr>
          </w:p>
          <w:p w14:paraId="0B9328A4" w14:textId="77777777" w:rsidR="001C7EEC" w:rsidRPr="008B5235" w:rsidRDefault="001C7EEC" w:rsidP="006645B6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4AE056AB" w14:textId="77777777" w:rsidTr="00FD3F75">
        <w:tc>
          <w:tcPr>
            <w:tcW w:w="2552" w:type="dxa"/>
            <w:shd w:val="clear" w:color="auto" w:fill="FFFFC1"/>
          </w:tcPr>
          <w:p w14:paraId="1438D21F" w14:textId="77777777" w:rsidR="00FD3F75" w:rsidRPr="008B5235" w:rsidRDefault="00FD3F75" w:rsidP="00910683">
            <w:pPr>
              <w:pStyle w:val="TableText"/>
              <w:numPr>
                <w:ilvl w:val="0"/>
                <w:numId w:val="12"/>
              </w:numPr>
              <w:ind w:left="318" w:hanging="318"/>
              <w:rPr>
                <w:b/>
                <w:sz w:val="18"/>
                <w:szCs w:val="18"/>
              </w:rPr>
            </w:pPr>
            <w:r w:rsidRPr="008B5235">
              <w:rPr>
                <w:b/>
                <w:sz w:val="18"/>
                <w:szCs w:val="18"/>
              </w:rPr>
              <w:t xml:space="preserve">Exclude people with </w:t>
            </w:r>
            <w:r>
              <w:rPr>
                <w:b/>
                <w:sz w:val="18"/>
                <w:szCs w:val="18"/>
              </w:rPr>
              <w:t>ILI</w:t>
            </w:r>
            <w:r w:rsidRPr="008B5235">
              <w:rPr>
                <w:b/>
                <w:sz w:val="18"/>
                <w:szCs w:val="18"/>
              </w:rPr>
              <w:t xml:space="preserve"> from the </w:t>
            </w:r>
            <w:r>
              <w:rPr>
                <w:b/>
                <w:sz w:val="18"/>
                <w:szCs w:val="18"/>
              </w:rPr>
              <w:t>facility</w:t>
            </w:r>
          </w:p>
        </w:tc>
        <w:tc>
          <w:tcPr>
            <w:tcW w:w="3118" w:type="dxa"/>
          </w:tcPr>
          <w:p w14:paraId="62E1AF06" w14:textId="77777777" w:rsidR="00FD3F75" w:rsidRDefault="00FD3F75" w:rsidP="00B47101">
            <w:pPr>
              <w:pStyle w:val="TableText"/>
              <w:ind w:lef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Implement a facility-wide ILI exclusion policy</w:t>
            </w:r>
          </w:p>
          <w:p w14:paraId="07046920" w14:textId="77777777" w:rsidR="00FD3F75" w:rsidRPr="004D3F37" w:rsidRDefault="00FD3F75" w:rsidP="00C07E96">
            <w:pPr>
              <w:pStyle w:val="TableText"/>
              <w:numPr>
                <w:ilvl w:val="0"/>
                <w:numId w:val="1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the facility’s commitment to protecting residents and staff from exposure to ILI</w:t>
            </w:r>
          </w:p>
          <w:p w14:paraId="4F41B256" w14:textId="77777777" w:rsidR="00FD3F75" w:rsidRPr="008B5235" w:rsidRDefault="00FD3F75" w:rsidP="007B0070">
            <w:pPr>
              <w:pStyle w:val="TableText"/>
              <w:ind w:left="0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2663728C" w14:textId="77777777" w:rsidR="00FD3F75" w:rsidRDefault="00FD3F75" w:rsidP="000A5071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Develop policy collaboratively with residents, staff, </w:t>
            </w:r>
            <w:r w:rsidR="00B55F75">
              <w:rPr>
                <w:sz w:val="18"/>
                <w:szCs w:val="18"/>
              </w:rPr>
              <w:t>contractors</w:t>
            </w:r>
            <w:r>
              <w:rPr>
                <w:sz w:val="18"/>
                <w:szCs w:val="18"/>
              </w:rPr>
              <w:t xml:space="preserve"> and families </w:t>
            </w:r>
          </w:p>
          <w:p w14:paraId="502E2E83" w14:textId="77777777" w:rsidR="00FD3F75" w:rsidRDefault="00FD3F75" w:rsidP="00207DF6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Exclusion periods for staff, </w:t>
            </w:r>
            <w:r w:rsidR="00B55F75">
              <w:rPr>
                <w:sz w:val="18"/>
                <w:szCs w:val="18"/>
              </w:rPr>
              <w:t>contractors</w:t>
            </w:r>
            <w:r>
              <w:rPr>
                <w:sz w:val="18"/>
                <w:szCs w:val="18"/>
              </w:rPr>
              <w:t xml:space="preserve"> and families who: </w:t>
            </w:r>
          </w:p>
          <w:p w14:paraId="16BB46A3" w14:textId="77777777" w:rsidR="00FD3F75" w:rsidRDefault="00FD3F75" w:rsidP="00207DF6">
            <w:pPr>
              <w:pStyle w:val="TableText"/>
              <w:numPr>
                <w:ilvl w:val="0"/>
                <w:numId w:val="23"/>
              </w:numPr>
              <w:ind w:left="31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 an ILI or </w:t>
            </w:r>
            <w:r w:rsidRPr="00EA47A3">
              <w:rPr>
                <w:sz w:val="18"/>
                <w:szCs w:val="18"/>
              </w:rPr>
              <w:t>confirmed influenza</w:t>
            </w:r>
            <w:r>
              <w:rPr>
                <w:sz w:val="18"/>
                <w:szCs w:val="18"/>
              </w:rPr>
              <w:t xml:space="preserve"> </w:t>
            </w:r>
          </w:p>
          <w:p w14:paraId="29919609" w14:textId="77777777" w:rsidR="00FD3F75" w:rsidRDefault="008B7090" w:rsidP="00207DF6">
            <w:pPr>
              <w:pStyle w:val="TableText"/>
              <w:numPr>
                <w:ilvl w:val="0"/>
                <w:numId w:val="23"/>
              </w:numPr>
              <w:ind w:left="317" w:hanging="141"/>
              <w:rPr>
                <w:sz w:val="18"/>
                <w:szCs w:val="18"/>
              </w:rPr>
            </w:pPr>
            <w:hyperlink r:id="rId39" w:history="1">
              <w:r w:rsidR="00FD3F75" w:rsidRPr="000A5071">
                <w:rPr>
                  <w:rStyle w:val="Hyperlink"/>
                  <w:b/>
                  <w:sz w:val="18"/>
                  <w:szCs w:val="18"/>
                </w:rPr>
                <w:t>Section 5.3</w:t>
              </w:r>
            </w:hyperlink>
            <w:r w:rsidR="00FD3F75">
              <w:rPr>
                <w:sz w:val="18"/>
                <w:szCs w:val="18"/>
              </w:rPr>
              <w:t>–Exclusion of staff</w:t>
            </w:r>
          </w:p>
          <w:p w14:paraId="5135A14C" w14:textId="77777777" w:rsidR="00FD3F75" w:rsidRPr="000A5071" w:rsidRDefault="00FD3F75" w:rsidP="000A5071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Exclusion periods for staff, </w:t>
            </w:r>
            <w:r w:rsidR="00ED33E6">
              <w:rPr>
                <w:sz w:val="18"/>
                <w:szCs w:val="18"/>
              </w:rPr>
              <w:t>contractors</w:t>
            </w:r>
            <w:r>
              <w:rPr>
                <w:sz w:val="18"/>
                <w:szCs w:val="18"/>
              </w:rPr>
              <w:t xml:space="preserve"> and families who: </w:t>
            </w:r>
          </w:p>
          <w:p w14:paraId="1179CC22" w14:textId="77777777" w:rsidR="00FD3F75" w:rsidRDefault="00FD3F75" w:rsidP="00BA32C9">
            <w:pPr>
              <w:pStyle w:val="TableText"/>
              <w:numPr>
                <w:ilvl w:val="0"/>
                <w:numId w:val="23"/>
              </w:numPr>
              <w:ind w:left="317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</w:t>
            </w:r>
            <w:r w:rsidRPr="00EA47A3">
              <w:rPr>
                <w:sz w:val="18"/>
                <w:szCs w:val="18"/>
              </w:rPr>
              <w:t xml:space="preserve"> confirmed non-influenza viral respiratory illnesses</w:t>
            </w:r>
            <w:r>
              <w:rPr>
                <w:sz w:val="18"/>
                <w:szCs w:val="18"/>
              </w:rPr>
              <w:t xml:space="preserve"> </w:t>
            </w:r>
            <w:r w:rsidR="00BB3533">
              <w:rPr>
                <w:sz w:val="18"/>
                <w:szCs w:val="18"/>
              </w:rPr>
              <w:t>(confirmed by pathology</w:t>
            </w:r>
            <w:r w:rsidR="00A312BB">
              <w:rPr>
                <w:sz w:val="18"/>
                <w:szCs w:val="18"/>
              </w:rPr>
              <w:t xml:space="preserve"> testing</w:t>
            </w:r>
            <w:r w:rsidR="00BB3533">
              <w:rPr>
                <w:sz w:val="18"/>
                <w:szCs w:val="18"/>
              </w:rPr>
              <w:t>)</w:t>
            </w:r>
          </w:p>
          <w:p w14:paraId="089900EF" w14:textId="77777777" w:rsidR="00D544B4" w:rsidRPr="00D544B4" w:rsidRDefault="008B7090" w:rsidP="00D544B4">
            <w:pPr>
              <w:pStyle w:val="TableText"/>
              <w:numPr>
                <w:ilvl w:val="0"/>
                <w:numId w:val="24"/>
              </w:numPr>
              <w:ind w:left="317" w:hanging="141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hyperlink r:id="rId40" w:history="1">
              <w:r w:rsidR="00FD3F75" w:rsidRPr="00F9122C">
                <w:rPr>
                  <w:rStyle w:val="Hyperlink"/>
                  <w:b/>
                  <w:sz w:val="18"/>
                  <w:szCs w:val="18"/>
                </w:rPr>
                <w:t>Outbreak control for non-influenza in RACFs</w:t>
              </w:r>
            </w:hyperlink>
          </w:p>
          <w:p w14:paraId="70C5765C" w14:textId="77777777" w:rsidR="00D544B4" w:rsidRPr="00D544B4" w:rsidRDefault="00D544B4" w:rsidP="00585F58">
            <w:pPr>
              <w:pStyle w:val="TableTex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5AA7B3" w14:textId="77777777" w:rsidR="00FD3F75" w:rsidRPr="008B5235" w:rsidRDefault="00FD3F75" w:rsidP="006645B6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30695FB1" w14:textId="77777777" w:rsidTr="00FD3F75">
        <w:tc>
          <w:tcPr>
            <w:tcW w:w="15026" w:type="dxa"/>
            <w:gridSpan w:val="4"/>
            <w:shd w:val="clear" w:color="auto" w:fill="9ADBE8"/>
          </w:tcPr>
          <w:p w14:paraId="1B69B364" w14:textId="77777777" w:rsidR="00FD3F75" w:rsidRDefault="00FD3F75" w:rsidP="006645B6">
            <w:pPr>
              <w:pStyle w:val="TableHeading"/>
              <w:rPr>
                <w:sz w:val="18"/>
                <w:szCs w:val="18"/>
              </w:rPr>
            </w:pPr>
            <w:r w:rsidRPr="008B5235">
              <w:rPr>
                <w:sz w:val="18"/>
                <w:szCs w:val="18"/>
              </w:rPr>
              <w:t>PREPAREDNESS</w:t>
            </w:r>
          </w:p>
          <w:p w14:paraId="4113D1EE" w14:textId="77777777" w:rsidR="00FD3F75" w:rsidRPr="008B5235" w:rsidRDefault="00FD3F75" w:rsidP="006645B6">
            <w:pPr>
              <w:pStyle w:val="TableHeading"/>
              <w:rPr>
                <w:sz w:val="18"/>
                <w:szCs w:val="18"/>
              </w:rPr>
            </w:pPr>
            <w:r w:rsidRPr="000137DF">
              <w:rPr>
                <w:rFonts w:asciiTheme="majorHAnsi" w:hAnsiTheme="majorHAnsi" w:cstheme="majorHAnsi"/>
                <w:sz w:val="18"/>
                <w:szCs w:val="18"/>
              </w:rPr>
              <w:t>Prior to an ILI outbreak occurring, assess risks and develop plans and pre-planned responses</w:t>
            </w:r>
          </w:p>
        </w:tc>
      </w:tr>
      <w:tr w:rsidR="00FD3F75" w:rsidRPr="008B5235" w14:paraId="37A507EA" w14:textId="77777777" w:rsidTr="00FD3F75">
        <w:tc>
          <w:tcPr>
            <w:tcW w:w="2552" w:type="dxa"/>
            <w:tcBorders>
              <w:bottom w:val="single" w:sz="4" w:space="0" w:color="auto"/>
            </w:tcBorders>
            <w:shd w:val="clear" w:color="auto" w:fill="D9D9D6"/>
          </w:tcPr>
          <w:p w14:paraId="5588E709" w14:textId="77777777" w:rsidR="00FD3F75" w:rsidRPr="008B5235" w:rsidRDefault="00FD3F75" w:rsidP="006645B6">
            <w:pPr>
              <w:pStyle w:val="TableHeading"/>
              <w:rPr>
                <w:sz w:val="18"/>
                <w:szCs w:val="18"/>
              </w:rPr>
            </w:pPr>
            <w:r w:rsidRPr="008B5235">
              <w:rPr>
                <w:sz w:val="18"/>
                <w:szCs w:val="18"/>
              </w:rPr>
              <w:t>Objectives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6"/>
          </w:tcPr>
          <w:p w14:paraId="00142707" w14:textId="77777777" w:rsidR="00FD3F75" w:rsidRPr="008B5235" w:rsidRDefault="00FD3F75" w:rsidP="006645B6">
            <w:pPr>
              <w:pStyle w:val="TableHeading"/>
              <w:rPr>
                <w:sz w:val="18"/>
                <w:szCs w:val="18"/>
              </w:rPr>
            </w:pPr>
            <w:r w:rsidRPr="008B5235">
              <w:rPr>
                <w:sz w:val="18"/>
                <w:szCs w:val="18"/>
              </w:rPr>
              <w:t>Strategies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D9D6"/>
          </w:tcPr>
          <w:p w14:paraId="2029FA75" w14:textId="77777777" w:rsidR="00FD3F75" w:rsidRPr="008B5235" w:rsidRDefault="00FD3F75" w:rsidP="006645B6">
            <w:pPr>
              <w:pStyle w:val="TableHeading"/>
              <w:rPr>
                <w:sz w:val="18"/>
                <w:szCs w:val="18"/>
              </w:rPr>
            </w:pPr>
            <w:r w:rsidRPr="008B5235">
              <w:rPr>
                <w:sz w:val="18"/>
                <w:szCs w:val="18"/>
              </w:rPr>
              <w:t>Tactics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6"/>
          </w:tcPr>
          <w:p w14:paraId="057A15DA" w14:textId="77777777" w:rsidR="00FD3F75" w:rsidRPr="008B5235" w:rsidRDefault="00FD3F75" w:rsidP="00FE4261">
            <w:pPr>
              <w:pStyle w:val="TableHead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Actioned</w:t>
            </w:r>
          </w:p>
        </w:tc>
      </w:tr>
      <w:tr w:rsidR="00FD3F75" w:rsidRPr="008B5235" w14:paraId="1ABA7936" w14:textId="77777777" w:rsidTr="00FD3F75">
        <w:tc>
          <w:tcPr>
            <w:tcW w:w="2552" w:type="dxa"/>
            <w:vMerge w:val="restart"/>
            <w:shd w:val="clear" w:color="auto" w:fill="D3F9D3"/>
          </w:tcPr>
          <w:p w14:paraId="512D6CEE" w14:textId="77777777" w:rsidR="00FD3F75" w:rsidRDefault="00FD3F75" w:rsidP="000F17AA">
            <w:pPr>
              <w:pStyle w:val="TableText"/>
              <w:numPr>
                <w:ilvl w:val="0"/>
                <w:numId w:val="13"/>
              </w:numPr>
              <w:ind w:left="318" w:hanging="318"/>
              <w:rPr>
                <w:b/>
                <w:sz w:val="18"/>
                <w:szCs w:val="18"/>
              </w:rPr>
            </w:pPr>
            <w:r w:rsidRPr="003E2790">
              <w:rPr>
                <w:b/>
                <w:sz w:val="18"/>
                <w:szCs w:val="18"/>
              </w:rPr>
              <w:t xml:space="preserve">Document response activities in an ILI outbreak </w:t>
            </w:r>
            <w:r>
              <w:rPr>
                <w:b/>
                <w:sz w:val="18"/>
                <w:szCs w:val="18"/>
              </w:rPr>
              <w:t>management plan</w:t>
            </w:r>
          </w:p>
          <w:p w14:paraId="56B8C6E5" w14:textId="77777777" w:rsidR="00B66706" w:rsidRPr="00B66706" w:rsidRDefault="00B66706" w:rsidP="00B66706">
            <w:pPr>
              <w:pStyle w:val="TableText"/>
              <w:numPr>
                <w:ilvl w:val="0"/>
                <w:numId w:val="24"/>
              </w:numPr>
              <w:ind w:left="459" w:hanging="141"/>
              <w:rPr>
                <w:sz w:val="18"/>
                <w:szCs w:val="18"/>
              </w:rPr>
            </w:pPr>
            <w:r w:rsidRPr="00B66706">
              <w:rPr>
                <w:sz w:val="18"/>
                <w:szCs w:val="18"/>
              </w:rPr>
              <w:t>The plan should be clear, concise</w:t>
            </w:r>
            <w:r>
              <w:rPr>
                <w:sz w:val="18"/>
                <w:szCs w:val="18"/>
              </w:rPr>
              <w:t xml:space="preserve"> and reviewed regularly</w:t>
            </w:r>
          </w:p>
        </w:tc>
        <w:tc>
          <w:tcPr>
            <w:tcW w:w="3118" w:type="dxa"/>
          </w:tcPr>
          <w:p w14:paraId="09B31044" w14:textId="77777777" w:rsidR="00FD3F75" w:rsidRDefault="00433C30" w:rsidP="00566CFE">
            <w:pPr>
              <w:pStyle w:val="TableTex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Implement</w:t>
            </w:r>
            <w:r w:rsidR="00FD3F75">
              <w:rPr>
                <w:b/>
                <w:sz w:val="18"/>
                <w:szCs w:val="18"/>
              </w:rPr>
              <w:t xml:space="preserve"> governance arrangements</w:t>
            </w:r>
            <w:r>
              <w:rPr>
                <w:b/>
                <w:sz w:val="18"/>
                <w:szCs w:val="18"/>
              </w:rPr>
              <w:t xml:space="preserve"> to manage the outbreak</w:t>
            </w:r>
          </w:p>
          <w:p w14:paraId="3583C8B6" w14:textId="77777777" w:rsidR="00FD3F75" w:rsidRPr="001E7DD2" w:rsidRDefault="00FD3F75" w:rsidP="00566CFE">
            <w:pPr>
              <w:pStyle w:val="TableText"/>
              <w:numPr>
                <w:ilvl w:val="0"/>
                <w:numId w:val="55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clarity re: roles and responsibilities of the facility and other stakeholders during an outbreak</w:t>
            </w:r>
          </w:p>
        </w:tc>
        <w:tc>
          <w:tcPr>
            <w:tcW w:w="8080" w:type="dxa"/>
          </w:tcPr>
          <w:p w14:paraId="1BB7B6F3" w14:textId="77777777" w:rsidR="00FD3F75" w:rsidRPr="00C67503" w:rsidRDefault="00FD3F75" w:rsidP="00C67503">
            <w:pPr>
              <w:pStyle w:val="TableText"/>
              <w:numPr>
                <w:ilvl w:val="0"/>
                <w:numId w:val="15"/>
              </w:numPr>
              <w:ind w:left="211" w:hanging="2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 </w:t>
            </w:r>
            <w:r w:rsidR="00C67503">
              <w:rPr>
                <w:sz w:val="18"/>
                <w:szCs w:val="18"/>
              </w:rPr>
              <w:t xml:space="preserve">the activities the facility will implement in response to an ILI outbreak </w:t>
            </w:r>
            <w:r w:rsidRPr="00C67503">
              <w:rPr>
                <w:sz w:val="18"/>
                <w:szCs w:val="18"/>
              </w:rPr>
              <w:t xml:space="preserve">including: </w:t>
            </w:r>
          </w:p>
          <w:p w14:paraId="71F25108" w14:textId="77777777" w:rsidR="00FD3F75" w:rsidRDefault="00FD3F75" w:rsidP="00B145B1">
            <w:pPr>
              <w:pStyle w:val="TableText"/>
              <w:numPr>
                <w:ilvl w:val="0"/>
                <w:numId w:val="56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Notify </w:t>
            </w:r>
            <w:r w:rsidR="00624B84">
              <w:rPr>
                <w:sz w:val="18"/>
                <w:szCs w:val="18"/>
              </w:rPr>
              <w:t>Metro North Public Health U</w:t>
            </w:r>
            <w:r>
              <w:rPr>
                <w:sz w:val="18"/>
                <w:szCs w:val="18"/>
              </w:rPr>
              <w:t xml:space="preserve">nit </w:t>
            </w:r>
            <w:r w:rsidR="00624B84">
              <w:rPr>
                <w:sz w:val="18"/>
                <w:szCs w:val="18"/>
              </w:rPr>
              <w:t xml:space="preserve">(MNPHU) </w:t>
            </w:r>
            <w:r>
              <w:rPr>
                <w:sz w:val="18"/>
                <w:szCs w:val="18"/>
              </w:rPr>
              <w:t>within 24 hours of recognising an outbreak</w:t>
            </w:r>
          </w:p>
          <w:p w14:paraId="781B880E" w14:textId="77777777" w:rsidR="00FD3F75" w:rsidRDefault="00624B84" w:rsidP="00B145B1">
            <w:pPr>
              <w:pStyle w:val="TableText"/>
              <w:numPr>
                <w:ilvl w:val="0"/>
                <w:numId w:val="56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Liaise with MNPHU </w:t>
            </w:r>
            <w:r w:rsidR="00FD3F75">
              <w:rPr>
                <w:sz w:val="18"/>
                <w:szCs w:val="18"/>
              </w:rPr>
              <w:t>daily (or as required)</w:t>
            </w:r>
            <w:r w:rsidR="00CF3565">
              <w:rPr>
                <w:sz w:val="18"/>
                <w:szCs w:val="18"/>
              </w:rPr>
              <w:t>,</w:t>
            </w:r>
            <w:r w:rsidR="00FD3F75">
              <w:rPr>
                <w:sz w:val="18"/>
                <w:szCs w:val="18"/>
              </w:rPr>
              <w:t xml:space="preserve"> provide an updated line listing daily of affected residents</w:t>
            </w:r>
            <w:r w:rsidR="00B145B1">
              <w:rPr>
                <w:sz w:val="18"/>
                <w:szCs w:val="18"/>
              </w:rPr>
              <w:t>/</w:t>
            </w:r>
            <w:r w:rsidR="00FD3F75">
              <w:rPr>
                <w:sz w:val="18"/>
                <w:szCs w:val="18"/>
              </w:rPr>
              <w:t xml:space="preserve">staff </w:t>
            </w:r>
            <w:r w:rsidR="00CF3565">
              <w:rPr>
                <w:sz w:val="18"/>
                <w:szCs w:val="18"/>
              </w:rPr>
              <w:t>and provide influenza vaccination r</w:t>
            </w:r>
            <w:r w:rsidR="00B145B1">
              <w:rPr>
                <w:sz w:val="18"/>
                <w:szCs w:val="18"/>
              </w:rPr>
              <w:t>egisters</w:t>
            </w:r>
            <w:r w:rsidR="00CF3565">
              <w:rPr>
                <w:sz w:val="18"/>
                <w:szCs w:val="18"/>
              </w:rPr>
              <w:t xml:space="preserve"> for staff and residents</w:t>
            </w:r>
          </w:p>
          <w:p w14:paraId="533F6D82" w14:textId="77777777" w:rsidR="00FD3F75" w:rsidRDefault="00FD3F75" w:rsidP="00B145B1">
            <w:pPr>
              <w:pStyle w:val="TableText"/>
              <w:numPr>
                <w:ilvl w:val="0"/>
                <w:numId w:val="56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 </w:t>
            </w:r>
            <w:r w:rsidR="00A32D51">
              <w:rPr>
                <w:sz w:val="18"/>
                <w:szCs w:val="18"/>
              </w:rPr>
              <w:t xml:space="preserve">and lead </w:t>
            </w:r>
            <w:r>
              <w:rPr>
                <w:sz w:val="18"/>
                <w:szCs w:val="18"/>
              </w:rPr>
              <w:t>an outbreak control team</w:t>
            </w:r>
          </w:p>
          <w:p w14:paraId="4358E7C6" w14:textId="77777777" w:rsidR="00FD3F75" w:rsidRDefault="00FD3F75" w:rsidP="00B145B1">
            <w:pPr>
              <w:pStyle w:val="TableText"/>
              <w:numPr>
                <w:ilvl w:val="0"/>
                <w:numId w:val="56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Notify all stakeholders and maintain regular communications</w:t>
            </w:r>
          </w:p>
          <w:p w14:paraId="44C05EB6" w14:textId="77777777" w:rsidR="00FD3F75" w:rsidRDefault="00FD3F75" w:rsidP="00B145B1">
            <w:pPr>
              <w:pStyle w:val="TableText"/>
              <w:numPr>
                <w:ilvl w:val="0"/>
                <w:numId w:val="56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Isolate residents with ILI to their room (cohort if possible)</w:t>
            </w:r>
          </w:p>
          <w:p w14:paraId="22FE4668" w14:textId="77777777" w:rsidR="00FD3F75" w:rsidRDefault="00FD3F75" w:rsidP="00B145B1">
            <w:pPr>
              <w:pStyle w:val="TableText"/>
              <w:numPr>
                <w:ilvl w:val="0"/>
                <w:numId w:val="56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 ill residents with Droplet and Contact Precautions</w:t>
            </w:r>
          </w:p>
          <w:p w14:paraId="0FDFD8E7" w14:textId="77777777" w:rsidR="00FD3F75" w:rsidRDefault="00B5777F" w:rsidP="00B145B1">
            <w:pPr>
              <w:pStyle w:val="TableText"/>
              <w:numPr>
                <w:ilvl w:val="0"/>
                <w:numId w:val="56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PPE</w:t>
            </w:r>
            <w:r w:rsidR="00FD3F75">
              <w:rPr>
                <w:sz w:val="18"/>
                <w:szCs w:val="18"/>
              </w:rPr>
              <w:t xml:space="preserve"> to be accessible at point of care (i.e. disposable gloves, disposable plastic aprons, surgical masks</w:t>
            </w:r>
            <w:r w:rsidR="00037AE9">
              <w:rPr>
                <w:sz w:val="18"/>
                <w:szCs w:val="18"/>
              </w:rPr>
              <w:t>, eyewear</w:t>
            </w:r>
            <w:r w:rsidR="00FD3F75">
              <w:rPr>
                <w:sz w:val="18"/>
                <w:szCs w:val="18"/>
              </w:rPr>
              <w:t>)</w:t>
            </w:r>
          </w:p>
          <w:p w14:paraId="1990D695" w14:textId="77777777" w:rsidR="00AC5A17" w:rsidRDefault="002048D5" w:rsidP="00B145B1">
            <w:pPr>
              <w:pStyle w:val="TableText"/>
              <w:numPr>
                <w:ilvl w:val="0"/>
                <w:numId w:val="56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Arrange pathology t</w:t>
            </w:r>
            <w:r w:rsidR="00AC5A17">
              <w:rPr>
                <w:sz w:val="18"/>
                <w:szCs w:val="18"/>
              </w:rPr>
              <w:t>est</w:t>
            </w:r>
            <w:r>
              <w:rPr>
                <w:sz w:val="18"/>
                <w:szCs w:val="18"/>
              </w:rPr>
              <w:t>ing for</w:t>
            </w:r>
            <w:r w:rsidR="00AC5A17">
              <w:rPr>
                <w:sz w:val="18"/>
                <w:szCs w:val="18"/>
              </w:rPr>
              <w:t xml:space="preserve"> affected residents for respiratory viruses</w:t>
            </w:r>
          </w:p>
          <w:p w14:paraId="6484E29A" w14:textId="77777777" w:rsidR="00FD3F75" w:rsidRDefault="00FD3F75" w:rsidP="00B145B1">
            <w:pPr>
              <w:pStyle w:val="TableText"/>
              <w:numPr>
                <w:ilvl w:val="0"/>
                <w:numId w:val="56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Exclude staff with ILI</w:t>
            </w:r>
            <w:r w:rsidR="00964150">
              <w:rPr>
                <w:sz w:val="18"/>
                <w:szCs w:val="18"/>
              </w:rPr>
              <w:t xml:space="preserve"> </w:t>
            </w:r>
            <w:r w:rsidR="00A619DB">
              <w:rPr>
                <w:sz w:val="18"/>
                <w:szCs w:val="18"/>
              </w:rPr>
              <w:t>for at least 5 days from illness onset</w:t>
            </w:r>
          </w:p>
          <w:p w14:paraId="58F60AEE" w14:textId="77777777" w:rsidR="00FD3F75" w:rsidRDefault="00FD3F75" w:rsidP="00B145B1">
            <w:pPr>
              <w:pStyle w:val="TableText"/>
              <w:numPr>
                <w:ilvl w:val="0"/>
                <w:numId w:val="56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Dedicate staff to affected areas </w:t>
            </w:r>
          </w:p>
          <w:p w14:paraId="720E3642" w14:textId="77777777" w:rsidR="00FD3F75" w:rsidRDefault="00FD3F75" w:rsidP="00B145B1">
            <w:pPr>
              <w:pStyle w:val="TableText"/>
              <w:numPr>
                <w:ilvl w:val="0"/>
                <w:numId w:val="56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 diligent hand hygiene practices</w:t>
            </w:r>
            <w:r w:rsidR="00D81ACE">
              <w:rPr>
                <w:sz w:val="18"/>
                <w:szCs w:val="18"/>
              </w:rPr>
              <w:t xml:space="preserve"> and encourage regular use of alcohol-based hand gel</w:t>
            </w:r>
          </w:p>
          <w:p w14:paraId="26446E1A" w14:textId="77777777" w:rsidR="00FD3F75" w:rsidRDefault="00FD3F75" w:rsidP="00B145B1">
            <w:pPr>
              <w:pStyle w:val="TableText"/>
              <w:numPr>
                <w:ilvl w:val="0"/>
                <w:numId w:val="56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Postpone communal gatherings and activities</w:t>
            </w:r>
          </w:p>
          <w:p w14:paraId="2A40931E" w14:textId="77777777" w:rsidR="00FD3F75" w:rsidRDefault="00FD3F75" w:rsidP="00B145B1">
            <w:pPr>
              <w:pStyle w:val="TableText"/>
              <w:numPr>
                <w:ilvl w:val="0"/>
                <w:numId w:val="56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 visitors to affected residents</w:t>
            </w:r>
          </w:p>
          <w:p w14:paraId="0A58BE2B" w14:textId="77777777" w:rsidR="00FD3F75" w:rsidRDefault="00FD3F75" w:rsidP="00B145B1">
            <w:pPr>
              <w:pStyle w:val="TableText"/>
              <w:numPr>
                <w:ilvl w:val="0"/>
                <w:numId w:val="56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 frequency of environmental cleaning in affected areas</w:t>
            </w:r>
            <w:r w:rsidR="00624B84">
              <w:rPr>
                <w:sz w:val="18"/>
                <w:szCs w:val="18"/>
              </w:rPr>
              <w:t xml:space="preserve"> to</w:t>
            </w:r>
            <w:r w:rsidR="00B702CA">
              <w:rPr>
                <w:sz w:val="18"/>
                <w:szCs w:val="18"/>
              </w:rPr>
              <w:t xml:space="preserve"> at least</w:t>
            </w:r>
            <w:r w:rsidR="00624B84">
              <w:rPr>
                <w:sz w:val="18"/>
                <w:szCs w:val="18"/>
              </w:rPr>
              <w:t xml:space="preserve"> twice daily</w:t>
            </w:r>
          </w:p>
          <w:p w14:paraId="09842A0D" w14:textId="77777777" w:rsidR="00FD3F75" w:rsidRDefault="00FD3F75" w:rsidP="00B145B1">
            <w:pPr>
              <w:pStyle w:val="TableText"/>
              <w:numPr>
                <w:ilvl w:val="0"/>
                <w:numId w:val="56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Promote and enable influenza vaccination uptake in residents and staff</w:t>
            </w:r>
          </w:p>
          <w:p w14:paraId="2E4DF191" w14:textId="77777777" w:rsidR="00FD3F75" w:rsidRPr="00B145B1" w:rsidRDefault="00FD3F75" w:rsidP="00B145B1">
            <w:pPr>
              <w:pStyle w:val="TableText"/>
              <w:numPr>
                <w:ilvl w:val="0"/>
                <w:numId w:val="56"/>
              </w:numPr>
              <w:ind w:left="459" w:hanging="141"/>
              <w:rPr>
                <w:sz w:val="18"/>
                <w:szCs w:val="18"/>
              </w:rPr>
            </w:pPr>
            <w:r w:rsidRPr="00B145B1">
              <w:rPr>
                <w:sz w:val="18"/>
                <w:szCs w:val="18"/>
              </w:rPr>
              <w:t>a summary of the roles and responsibilities of an outbreak control team</w:t>
            </w:r>
          </w:p>
          <w:p w14:paraId="7F390E08" w14:textId="77777777" w:rsidR="00FD3F75" w:rsidRDefault="008B7090" w:rsidP="00C95A56">
            <w:pPr>
              <w:pStyle w:val="TableText"/>
              <w:ind w:left="494"/>
              <w:rPr>
                <w:sz w:val="18"/>
                <w:szCs w:val="18"/>
              </w:rPr>
            </w:pPr>
            <w:hyperlink r:id="rId41" w:history="1">
              <w:r w:rsidR="00FD3F75" w:rsidRPr="002F48BC">
                <w:rPr>
                  <w:rStyle w:val="Hyperlink"/>
                  <w:b/>
                  <w:sz w:val="18"/>
                  <w:szCs w:val="18"/>
                </w:rPr>
                <w:t>Section 6.2.6</w:t>
              </w:r>
            </w:hyperlink>
            <w:r w:rsidR="00FD3F75">
              <w:rPr>
                <w:sz w:val="18"/>
                <w:szCs w:val="18"/>
              </w:rPr>
              <w:t>–Forming an outbreak management team</w:t>
            </w:r>
          </w:p>
          <w:p w14:paraId="4ADC3840" w14:textId="77777777" w:rsidR="00FD3F75" w:rsidRDefault="00FD3F75" w:rsidP="00207DF6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the trigger for activating the outbreak management plan</w:t>
            </w:r>
          </w:p>
          <w:p w14:paraId="7D66C617" w14:textId="77777777" w:rsidR="00FD3F75" w:rsidRDefault="008B7090" w:rsidP="000F7E8F">
            <w:pPr>
              <w:pStyle w:val="TableText"/>
              <w:numPr>
                <w:ilvl w:val="0"/>
                <w:numId w:val="23"/>
              </w:numPr>
              <w:ind w:left="317" w:hanging="141"/>
              <w:rPr>
                <w:sz w:val="18"/>
                <w:szCs w:val="18"/>
              </w:rPr>
            </w:pPr>
            <w:hyperlink r:id="rId42" w:history="1">
              <w:r w:rsidR="00FD3F75" w:rsidRPr="002F48BC">
                <w:rPr>
                  <w:rStyle w:val="Hyperlink"/>
                  <w:b/>
                  <w:sz w:val="18"/>
                  <w:szCs w:val="18"/>
                </w:rPr>
                <w:t>Section 4.7</w:t>
              </w:r>
            </w:hyperlink>
            <w:r w:rsidR="00FD3F75">
              <w:rPr>
                <w:sz w:val="18"/>
                <w:szCs w:val="18"/>
              </w:rPr>
              <w:t>–Outbreak definitions</w:t>
            </w:r>
          </w:p>
          <w:p w14:paraId="6ACA4E33" w14:textId="77777777" w:rsidR="00FD3F75" w:rsidRDefault="00FD3F75" w:rsidP="00AD21B4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the trigger for stand down</w:t>
            </w:r>
          </w:p>
          <w:p w14:paraId="6E26DF74" w14:textId="77777777" w:rsidR="00FD3F75" w:rsidRDefault="008B7090" w:rsidP="000F7E8F">
            <w:pPr>
              <w:pStyle w:val="TableText"/>
              <w:numPr>
                <w:ilvl w:val="0"/>
                <w:numId w:val="23"/>
              </w:numPr>
              <w:ind w:left="317" w:hanging="141"/>
              <w:rPr>
                <w:sz w:val="18"/>
                <w:szCs w:val="18"/>
              </w:rPr>
            </w:pPr>
            <w:hyperlink r:id="rId43" w:history="1">
              <w:r w:rsidR="00FD3F75" w:rsidRPr="00BD4AFB">
                <w:rPr>
                  <w:rStyle w:val="Hyperlink"/>
                  <w:b/>
                  <w:sz w:val="18"/>
                  <w:szCs w:val="18"/>
                </w:rPr>
                <w:t>Section 6.4.1</w:t>
              </w:r>
            </w:hyperlink>
            <w:r w:rsidR="00FD3F75">
              <w:rPr>
                <w:sz w:val="18"/>
                <w:szCs w:val="18"/>
              </w:rPr>
              <w:t>–Declaring the outbreak over</w:t>
            </w:r>
          </w:p>
          <w:p w14:paraId="645758C1" w14:textId="77777777" w:rsidR="00FD3F75" w:rsidRPr="00ED0618" w:rsidRDefault="00FD3F75" w:rsidP="00E05092">
            <w:pPr>
              <w:pStyle w:val="TableText"/>
              <w:numPr>
                <w:ilvl w:val="0"/>
                <w:numId w:val="1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Outbreak management plan to be </w:t>
            </w:r>
            <w:r w:rsidR="00F83F88">
              <w:rPr>
                <w:sz w:val="18"/>
                <w:szCs w:val="18"/>
              </w:rPr>
              <w:t>read</w:t>
            </w:r>
            <w:r>
              <w:rPr>
                <w:sz w:val="18"/>
                <w:szCs w:val="18"/>
              </w:rPr>
              <w:t xml:space="preserve">ily accessible to residents, staff, </w:t>
            </w:r>
            <w:r w:rsidR="00E05092">
              <w:rPr>
                <w:sz w:val="18"/>
                <w:szCs w:val="18"/>
              </w:rPr>
              <w:t>contractors</w:t>
            </w:r>
            <w:r>
              <w:rPr>
                <w:sz w:val="18"/>
                <w:szCs w:val="18"/>
              </w:rPr>
              <w:t xml:space="preserve"> and families</w:t>
            </w:r>
          </w:p>
        </w:tc>
        <w:tc>
          <w:tcPr>
            <w:tcW w:w="1276" w:type="dxa"/>
          </w:tcPr>
          <w:p w14:paraId="05F4C872" w14:textId="77777777" w:rsidR="00FD3F75" w:rsidRPr="008B5235" w:rsidRDefault="00FD3F75" w:rsidP="006645B6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14F3C640" w14:textId="77777777" w:rsidTr="00FD3F75">
        <w:tc>
          <w:tcPr>
            <w:tcW w:w="2552" w:type="dxa"/>
            <w:vMerge/>
            <w:shd w:val="clear" w:color="auto" w:fill="D3F9D3"/>
          </w:tcPr>
          <w:p w14:paraId="7EC8BE24" w14:textId="77777777" w:rsidR="00FD3F75" w:rsidRPr="00A825C0" w:rsidRDefault="00FD3F75" w:rsidP="00666528">
            <w:pPr>
              <w:pStyle w:val="Table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6336DC0" w14:textId="77777777" w:rsidR="00FD3F75" w:rsidRDefault="00433C30" w:rsidP="00990887">
            <w:pPr>
              <w:pStyle w:val="TableTex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Implement a</w:t>
            </w:r>
            <w:r w:rsidR="00FD3F75" w:rsidRPr="00ED31F5">
              <w:rPr>
                <w:b/>
                <w:sz w:val="18"/>
                <w:szCs w:val="18"/>
              </w:rPr>
              <w:t xml:space="preserve"> communications </w:t>
            </w:r>
            <w:r>
              <w:rPr>
                <w:b/>
                <w:sz w:val="18"/>
                <w:szCs w:val="18"/>
              </w:rPr>
              <w:t>strategy to staff, families, contractors and residents</w:t>
            </w:r>
          </w:p>
          <w:p w14:paraId="2E065690" w14:textId="77777777" w:rsidR="00FD3F75" w:rsidRPr="006A2138" w:rsidRDefault="00FD3F75" w:rsidP="00990887">
            <w:pPr>
              <w:pStyle w:val="TableText"/>
              <w:numPr>
                <w:ilvl w:val="0"/>
                <w:numId w:val="23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Facilitate an efficient outbreak response through early and </w:t>
            </w:r>
            <w:r w:rsidR="00B90505">
              <w:rPr>
                <w:sz w:val="18"/>
                <w:szCs w:val="18"/>
              </w:rPr>
              <w:t>regular</w:t>
            </w:r>
            <w:r>
              <w:rPr>
                <w:sz w:val="18"/>
                <w:szCs w:val="18"/>
              </w:rPr>
              <w:t xml:space="preserve"> communications to all stakeholders </w:t>
            </w:r>
          </w:p>
        </w:tc>
        <w:tc>
          <w:tcPr>
            <w:tcW w:w="8080" w:type="dxa"/>
          </w:tcPr>
          <w:p w14:paraId="443396DF" w14:textId="77777777" w:rsidR="00FD3F75" w:rsidRDefault="00FD3F75" w:rsidP="006645B6">
            <w:pPr>
              <w:pStyle w:val="TableText"/>
              <w:numPr>
                <w:ilvl w:val="0"/>
                <w:numId w:val="15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stakeholders </w:t>
            </w:r>
          </w:p>
          <w:p w14:paraId="0A2FCA92" w14:textId="77777777" w:rsidR="00FD3F75" w:rsidRDefault="00FD3F75" w:rsidP="009660F3">
            <w:pPr>
              <w:pStyle w:val="TableText"/>
              <w:numPr>
                <w:ilvl w:val="0"/>
                <w:numId w:val="60"/>
              </w:numPr>
              <w:ind w:left="31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a contact list for stakeholders </w:t>
            </w:r>
          </w:p>
          <w:p w14:paraId="667B098B" w14:textId="77777777" w:rsidR="00FD3F75" w:rsidRDefault="00FD3F75" w:rsidP="009660F3">
            <w:pPr>
              <w:pStyle w:val="TableText"/>
              <w:numPr>
                <w:ilvl w:val="0"/>
                <w:numId w:val="60"/>
              </w:numPr>
              <w:ind w:left="31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a summary of roles and responsibilities for all stakeholders </w:t>
            </w:r>
          </w:p>
          <w:p w14:paraId="192A16C7" w14:textId="77777777" w:rsidR="00FD3F75" w:rsidRDefault="00FD3F75" w:rsidP="006645B6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Summarise when and how stakeholders will be notified of the outbreak, receive ongoing updates and notified when it has been declared over (e.g. Face-to-face staff briefings, electronic communications via online portal, email, phone)</w:t>
            </w:r>
          </w:p>
          <w:p w14:paraId="7EB89EBD" w14:textId="77777777" w:rsidR="00FD3F75" w:rsidRPr="00B75E69" w:rsidRDefault="008B7090" w:rsidP="006645B6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hyperlink r:id="rId44" w:history="1">
              <w:r w:rsidR="00FD3F75" w:rsidRPr="00F4171B">
                <w:rPr>
                  <w:rStyle w:val="Hyperlink"/>
                  <w:b/>
                  <w:sz w:val="18"/>
                  <w:szCs w:val="18"/>
                </w:rPr>
                <w:t>Section 6.2.1</w:t>
              </w:r>
            </w:hyperlink>
            <w:r w:rsidR="00FD3F75">
              <w:rPr>
                <w:sz w:val="18"/>
                <w:szCs w:val="18"/>
              </w:rPr>
              <w:t>–Notifications</w:t>
            </w:r>
          </w:p>
          <w:p w14:paraId="0BAEBFAF" w14:textId="77777777" w:rsidR="00FD3F75" w:rsidRDefault="00B145B1" w:rsidP="006645B6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MNPHU</w:t>
            </w:r>
            <w:r w:rsidR="00FD3F75">
              <w:rPr>
                <w:sz w:val="18"/>
                <w:szCs w:val="18"/>
              </w:rPr>
              <w:t xml:space="preserve"> will be notified within 24 hours of recognising an outbre</w:t>
            </w:r>
            <w:r w:rsidR="00B90505">
              <w:rPr>
                <w:sz w:val="18"/>
                <w:szCs w:val="18"/>
              </w:rPr>
              <w:t>ak (include contact details)</w:t>
            </w:r>
          </w:p>
          <w:p w14:paraId="49FC5C57" w14:textId="77777777" w:rsidR="00FD3F75" w:rsidRDefault="008B7090" w:rsidP="006645B6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hyperlink r:id="rId45" w:history="1">
              <w:r w:rsidR="00FD3F75" w:rsidRPr="00666035">
                <w:rPr>
                  <w:rStyle w:val="Hyperlink"/>
                  <w:b/>
                  <w:sz w:val="18"/>
                  <w:szCs w:val="18"/>
                </w:rPr>
                <w:t>Appendix 7</w:t>
              </w:r>
            </w:hyperlink>
            <w:r w:rsidR="00FD3F75">
              <w:rPr>
                <w:sz w:val="18"/>
                <w:szCs w:val="18"/>
              </w:rPr>
              <w:t>–Flow chart for initial outbreak response</w:t>
            </w:r>
          </w:p>
          <w:p w14:paraId="716F3F2F" w14:textId="77777777" w:rsidR="00FD3F75" w:rsidRDefault="008B7090" w:rsidP="006645B6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hyperlink r:id="rId46" w:history="1">
              <w:r w:rsidR="00FD3F75" w:rsidRPr="00545163">
                <w:rPr>
                  <w:rStyle w:val="Hyperlink"/>
                  <w:b/>
                  <w:sz w:val="18"/>
                  <w:szCs w:val="18"/>
                </w:rPr>
                <w:t>Section 5.6</w:t>
              </w:r>
            </w:hyperlink>
            <w:r w:rsidR="00FD3F75">
              <w:rPr>
                <w:sz w:val="18"/>
                <w:szCs w:val="18"/>
              </w:rPr>
              <w:t>–Transfers</w:t>
            </w:r>
          </w:p>
          <w:p w14:paraId="53D7D626" w14:textId="77777777" w:rsidR="00FD3F75" w:rsidRDefault="008B7090" w:rsidP="006645B6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hyperlink r:id="rId47" w:history="1">
              <w:r w:rsidR="00FD3F75" w:rsidRPr="00545163">
                <w:rPr>
                  <w:rStyle w:val="Hyperlink"/>
                  <w:b/>
                  <w:sz w:val="18"/>
                  <w:szCs w:val="18"/>
                </w:rPr>
                <w:t>Appendix 4</w:t>
              </w:r>
            </w:hyperlink>
            <w:r w:rsidR="00FD3F75">
              <w:rPr>
                <w:sz w:val="18"/>
                <w:szCs w:val="18"/>
              </w:rPr>
              <w:t xml:space="preserve">–Resident transfer advice form </w:t>
            </w:r>
          </w:p>
          <w:p w14:paraId="1A3F552F" w14:textId="77777777" w:rsidR="00FD3F75" w:rsidRDefault="00FD3F75" w:rsidP="006645B6">
            <w:pPr>
              <w:pStyle w:val="TableText"/>
              <w:numPr>
                <w:ilvl w:val="0"/>
                <w:numId w:val="15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where laminated alert signage will be placed within the facility:</w:t>
            </w:r>
          </w:p>
          <w:p w14:paraId="0AB3BCB3" w14:textId="77777777" w:rsidR="002830C1" w:rsidRDefault="008B7090" w:rsidP="002830C1">
            <w:pPr>
              <w:pStyle w:val="TableText"/>
              <w:ind w:left="317"/>
              <w:rPr>
                <w:sz w:val="18"/>
                <w:szCs w:val="18"/>
              </w:rPr>
            </w:pPr>
            <w:hyperlink r:id="rId48" w:history="1">
              <w:r w:rsidR="002830C1" w:rsidRPr="00603485">
                <w:rPr>
                  <w:rStyle w:val="Hyperlink"/>
                  <w:b/>
                  <w:sz w:val="18"/>
                  <w:szCs w:val="18"/>
                </w:rPr>
                <w:t>ACSQHC</w:t>
              </w:r>
            </w:hyperlink>
            <w:r w:rsidR="002830C1" w:rsidRPr="00603485">
              <w:rPr>
                <w:sz w:val="18"/>
                <w:szCs w:val="18"/>
              </w:rPr>
              <w:t>–</w:t>
            </w:r>
            <w:r w:rsidR="002830C1" w:rsidRPr="00203602">
              <w:rPr>
                <w:b/>
                <w:sz w:val="18"/>
                <w:szCs w:val="18"/>
              </w:rPr>
              <w:t>Approach 3</w:t>
            </w:r>
            <w:r w:rsidR="002830C1" w:rsidRPr="00603485">
              <w:rPr>
                <w:sz w:val="18"/>
                <w:szCs w:val="18"/>
              </w:rPr>
              <w:t>: Contact and Droplet Precautions signs (i.e. both signs on the door)</w:t>
            </w:r>
          </w:p>
          <w:p w14:paraId="2C5AE397" w14:textId="77777777" w:rsidR="00FD3F75" w:rsidRDefault="002830C1" w:rsidP="00B90505">
            <w:pPr>
              <w:pStyle w:val="TableText"/>
              <w:numPr>
                <w:ilvl w:val="0"/>
                <w:numId w:val="45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the doors to ill residents’ </w:t>
            </w:r>
            <w:r w:rsidR="00FD3F75">
              <w:rPr>
                <w:sz w:val="18"/>
                <w:szCs w:val="18"/>
              </w:rPr>
              <w:t xml:space="preserve">rooms </w:t>
            </w:r>
          </w:p>
          <w:p w14:paraId="35D9D30D" w14:textId="77777777" w:rsidR="002830C1" w:rsidRDefault="008B7090" w:rsidP="002830C1">
            <w:pPr>
              <w:pStyle w:val="TableText"/>
              <w:ind w:left="317"/>
              <w:rPr>
                <w:sz w:val="18"/>
                <w:szCs w:val="18"/>
              </w:rPr>
            </w:pPr>
            <w:hyperlink r:id="rId49" w:history="1">
              <w:r w:rsidR="002830C1" w:rsidRPr="005F5AB8">
                <w:rPr>
                  <w:rStyle w:val="Hyperlink"/>
                  <w:b/>
                  <w:sz w:val="18"/>
                  <w:szCs w:val="18"/>
                </w:rPr>
                <w:t>Appendix 3</w:t>
              </w:r>
            </w:hyperlink>
            <w:r w:rsidR="002830C1">
              <w:rPr>
                <w:sz w:val="18"/>
                <w:szCs w:val="18"/>
              </w:rPr>
              <w:t>–Signage for use in an influenza outbreak</w:t>
            </w:r>
            <w:r w:rsidR="00A32C67">
              <w:rPr>
                <w:sz w:val="18"/>
                <w:szCs w:val="18"/>
              </w:rPr>
              <w:t xml:space="preserve"> (</w:t>
            </w:r>
            <w:r w:rsidR="00A32C67" w:rsidRPr="00C23A6D">
              <w:rPr>
                <w:b/>
                <w:sz w:val="18"/>
                <w:szCs w:val="18"/>
              </w:rPr>
              <w:t>Figure A3.2–Visitor sign</w:t>
            </w:r>
            <w:r w:rsidR="00A32C67">
              <w:rPr>
                <w:sz w:val="18"/>
                <w:szCs w:val="18"/>
              </w:rPr>
              <w:t>)</w:t>
            </w:r>
          </w:p>
          <w:p w14:paraId="0082603C" w14:textId="77777777" w:rsidR="00FD3F75" w:rsidRDefault="00FD3F75" w:rsidP="00B90505">
            <w:pPr>
              <w:pStyle w:val="TableText"/>
              <w:numPr>
                <w:ilvl w:val="0"/>
                <w:numId w:val="45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Entrances to affected areas/wings</w:t>
            </w:r>
          </w:p>
          <w:p w14:paraId="24B28E5A" w14:textId="77777777" w:rsidR="00FD3F75" w:rsidRDefault="00FD3F75" w:rsidP="00B90505">
            <w:pPr>
              <w:pStyle w:val="TableText"/>
              <w:numPr>
                <w:ilvl w:val="0"/>
                <w:numId w:val="45"/>
              </w:numPr>
              <w:ind w:left="459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Entrances to facility</w:t>
            </w:r>
          </w:p>
          <w:p w14:paraId="710BE125" w14:textId="77777777" w:rsidR="00FD3F75" w:rsidRDefault="00FD3F75" w:rsidP="00BC0B26">
            <w:pPr>
              <w:pStyle w:val="TableTex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NB: any sign not placed on a pin/cork board should be laminated and removed during routine cleaning</w:t>
            </w:r>
          </w:p>
        </w:tc>
        <w:tc>
          <w:tcPr>
            <w:tcW w:w="1276" w:type="dxa"/>
          </w:tcPr>
          <w:p w14:paraId="6FC93499" w14:textId="77777777" w:rsidR="00FD3F75" w:rsidRPr="008B5235" w:rsidRDefault="00FD3F75" w:rsidP="006645B6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00E90037" w14:textId="77777777" w:rsidTr="00FD3F75">
        <w:tc>
          <w:tcPr>
            <w:tcW w:w="2552" w:type="dxa"/>
            <w:vMerge/>
            <w:shd w:val="clear" w:color="auto" w:fill="D3F9D3"/>
          </w:tcPr>
          <w:p w14:paraId="670931AE" w14:textId="77777777" w:rsidR="00FD3F75" w:rsidRPr="00A825C0" w:rsidRDefault="00FD3F75" w:rsidP="00666528">
            <w:pPr>
              <w:pStyle w:val="Table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66C3D566" w14:textId="77777777" w:rsidR="00FD3F75" w:rsidRDefault="00433C30" w:rsidP="004E715B">
            <w:pPr>
              <w:pStyle w:val="TableTex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 staff to prevent further spread and maintain business continuity</w:t>
            </w:r>
          </w:p>
          <w:p w14:paraId="01DE8732" w14:textId="77777777" w:rsidR="00FD3F75" w:rsidRPr="004368D5" w:rsidRDefault="00FD3F75" w:rsidP="004E715B">
            <w:pPr>
              <w:pStyle w:val="TableText"/>
              <w:numPr>
                <w:ilvl w:val="0"/>
                <w:numId w:val="54"/>
              </w:numPr>
              <w:ind w:left="175" w:hanging="141"/>
              <w:rPr>
                <w:sz w:val="18"/>
                <w:szCs w:val="18"/>
              </w:rPr>
            </w:pPr>
            <w:r w:rsidRPr="004368D5">
              <w:rPr>
                <w:sz w:val="18"/>
                <w:szCs w:val="18"/>
              </w:rPr>
              <w:t>Prevent further spread of ILI within the facility</w:t>
            </w:r>
          </w:p>
        </w:tc>
        <w:tc>
          <w:tcPr>
            <w:tcW w:w="8080" w:type="dxa"/>
          </w:tcPr>
          <w:p w14:paraId="50F5342C" w14:textId="77777777" w:rsidR="00FD3F75" w:rsidRDefault="008B7090" w:rsidP="000E3434">
            <w:pPr>
              <w:pStyle w:val="TableText"/>
              <w:numPr>
                <w:ilvl w:val="0"/>
                <w:numId w:val="57"/>
              </w:numPr>
              <w:ind w:left="176" w:hanging="176"/>
              <w:rPr>
                <w:sz w:val="18"/>
                <w:szCs w:val="18"/>
              </w:rPr>
            </w:pPr>
            <w:hyperlink r:id="rId50" w:history="1">
              <w:r w:rsidR="00FD3F75" w:rsidRPr="00717494">
                <w:rPr>
                  <w:rStyle w:val="Hyperlink"/>
                  <w:b/>
                  <w:sz w:val="18"/>
                  <w:szCs w:val="18"/>
                </w:rPr>
                <w:t>Section 5.4.2</w:t>
              </w:r>
            </w:hyperlink>
            <w:r w:rsidR="00FD3F75">
              <w:rPr>
                <w:sz w:val="18"/>
                <w:szCs w:val="18"/>
              </w:rPr>
              <w:t>–Staff</w:t>
            </w:r>
          </w:p>
          <w:p w14:paraId="69DF5FDD" w14:textId="77777777" w:rsidR="00FD3F75" w:rsidRPr="008B5235" w:rsidRDefault="00FD3F75" w:rsidP="000E3434">
            <w:pPr>
              <w:pStyle w:val="TableText"/>
              <w:numPr>
                <w:ilvl w:val="0"/>
                <w:numId w:val="57"/>
              </w:numPr>
              <w:ind w:left="176" w:hanging="176"/>
              <w:rPr>
                <w:sz w:val="18"/>
                <w:szCs w:val="18"/>
              </w:rPr>
            </w:pPr>
            <w:r w:rsidRPr="008B5235">
              <w:rPr>
                <w:sz w:val="18"/>
                <w:szCs w:val="18"/>
              </w:rPr>
              <w:t>Decrease movement of staff within the facility</w:t>
            </w:r>
            <w:r>
              <w:rPr>
                <w:sz w:val="18"/>
                <w:szCs w:val="18"/>
              </w:rPr>
              <w:t xml:space="preserve"> during an outbreak</w:t>
            </w:r>
          </w:p>
          <w:p w14:paraId="396D9700" w14:textId="77777777" w:rsidR="00FD3F75" w:rsidRDefault="00FD3F75" w:rsidP="006645B6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Dedicate staff to specific areas/wings</w:t>
            </w:r>
          </w:p>
          <w:p w14:paraId="3C469C30" w14:textId="77777777" w:rsidR="00FD3F75" w:rsidRDefault="00FD3F75" w:rsidP="006645B6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influenza vaccination for unvaccinated staff</w:t>
            </w:r>
            <w:r w:rsidR="00A32D51">
              <w:rPr>
                <w:sz w:val="18"/>
                <w:szCs w:val="18"/>
              </w:rPr>
              <w:t xml:space="preserve"> </w:t>
            </w:r>
          </w:p>
          <w:p w14:paraId="7BE2B852" w14:textId="77777777" w:rsidR="00FD3F75" w:rsidRDefault="00FD3F75" w:rsidP="006645B6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staff contingency plan to address potential 20-30% decrease in staffing due to ILI</w:t>
            </w:r>
          </w:p>
          <w:p w14:paraId="43C62EA8" w14:textId="77777777" w:rsidR="00FD3F75" w:rsidRDefault="00FD3F75" w:rsidP="000F5B56">
            <w:pPr>
              <w:pStyle w:val="TableText"/>
              <w:numPr>
                <w:ilvl w:val="0"/>
                <w:numId w:val="16"/>
              </w:numPr>
              <w:ind w:left="317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the use of vaccinated agency staff</w:t>
            </w:r>
          </w:p>
          <w:p w14:paraId="24F8A917" w14:textId="77777777" w:rsidR="00FD3F75" w:rsidRDefault="00FD3F75" w:rsidP="000F5B56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 w:rsidRPr="00666528">
              <w:rPr>
                <w:sz w:val="18"/>
                <w:szCs w:val="18"/>
              </w:rPr>
              <w:t>Include arrangements for unvaccinated staff</w:t>
            </w:r>
            <w:r>
              <w:rPr>
                <w:sz w:val="18"/>
                <w:szCs w:val="18"/>
              </w:rPr>
              <w:t xml:space="preserve"> e.g.: </w:t>
            </w:r>
          </w:p>
          <w:p w14:paraId="727BAAD3" w14:textId="77777777" w:rsidR="00FD3F75" w:rsidRDefault="00FD3F75" w:rsidP="000F5B56">
            <w:pPr>
              <w:pStyle w:val="TableText"/>
              <w:numPr>
                <w:ilvl w:val="0"/>
                <w:numId w:val="16"/>
              </w:numPr>
              <w:ind w:left="317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asymptomatic unvaccinated staff who decline antiviral prophylaxis will wear a mask whilst at the facility for the duration of the outbreak</w:t>
            </w:r>
          </w:p>
          <w:p w14:paraId="0D5547D5" w14:textId="77777777" w:rsidR="00FD3F75" w:rsidRPr="000F5B56" w:rsidRDefault="008B7090" w:rsidP="000F5B56">
            <w:pPr>
              <w:pStyle w:val="TableText"/>
              <w:ind w:left="0"/>
              <w:rPr>
                <w:sz w:val="18"/>
                <w:szCs w:val="18"/>
              </w:rPr>
            </w:pPr>
            <w:hyperlink r:id="rId51" w:history="1">
              <w:r w:rsidR="00FD3F75" w:rsidRPr="00F4171B">
                <w:rPr>
                  <w:rStyle w:val="Hyperlink"/>
                  <w:b/>
                  <w:sz w:val="18"/>
                  <w:szCs w:val="18"/>
                </w:rPr>
                <w:t>Section 5.3.1</w:t>
              </w:r>
            </w:hyperlink>
            <w:r w:rsidR="00FD3F75" w:rsidRPr="00B361BE">
              <w:rPr>
                <w:sz w:val="18"/>
                <w:szCs w:val="18"/>
              </w:rPr>
              <w:t>–Rationale for allowing</w:t>
            </w:r>
            <w:r w:rsidR="00FD3F75">
              <w:rPr>
                <w:sz w:val="18"/>
                <w:szCs w:val="18"/>
              </w:rPr>
              <w:t xml:space="preserve"> staff on antivirals to return to work</w:t>
            </w:r>
            <w:r w:rsidR="00FD3F75" w:rsidRPr="000F5B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1BB16E81" w14:textId="77777777" w:rsidR="00FD3F75" w:rsidRPr="008B5235" w:rsidRDefault="00FD3F75" w:rsidP="006645B6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3D6A0BE8" w14:textId="77777777" w:rsidTr="00FD3F75">
        <w:tc>
          <w:tcPr>
            <w:tcW w:w="2552" w:type="dxa"/>
            <w:vMerge/>
            <w:shd w:val="clear" w:color="auto" w:fill="D3F9D3"/>
          </w:tcPr>
          <w:p w14:paraId="05B9FE0C" w14:textId="77777777" w:rsidR="00FD3F75" w:rsidRPr="00A825C0" w:rsidRDefault="00FD3F75" w:rsidP="00666528">
            <w:pPr>
              <w:pStyle w:val="Table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B53D173" w14:textId="77777777" w:rsidR="00FD3F75" w:rsidRDefault="00433C30" w:rsidP="004E715B">
            <w:pPr>
              <w:pStyle w:val="TableTex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 residents to prevent further spread</w:t>
            </w:r>
          </w:p>
          <w:p w14:paraId="69970BDD" w14:textId="77777777" w:rsidR="00FD3F75" w:rsidRPr="00000883" w:rsidRDefault="00FD3F75" w:rsidP="004E715B">
            <w:pPr>
              <w:pStyle w:val="TableText"/>
              <w:numPr>
                <w:ilvl w:val="0"/>
                <w:numId w:val="16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Prevent further spread of ILI within the facility</w:t>
            </w:r>
          </w:p>
        </w:tc>
        <w:tc>
          <w:tcPr>
            <w:tcW w:w="8080" w:type="dxa"/>
          </w:tcPr>
          <w:p w14:paraId="62AF0B21" w14:textId="77777777" w:rsidR="00FD3F75" w:rsidRDefault="008B7090" w:rsidP="006645B6">
            <w:pPr>
              <w:pStyle w:val="TableText"/>
              <w:numPr>
                <w:ilvl w:val="0"/>
                <w:numId w:val="25"/>
              </w:numPr>
              <w:ind w:left="176" w:hanging="142"/>
              <w:rPr>
                <w:sz w:val="18"/>
                <w:szCs w:val="18"/>
              </w:rPr>
            </w:pPr>
            <w:hyperlink r:id="rId52" w:history="1">
              <w:r w:rsidR="00FD3F75" w:rsidRPr="00717494">
                <w:rPr>
                  <w:rStyle w:val="Hyperlink"/>
                  <w:b/>
                  <w:sz w:val="18"/>
                  <w:szCs w:val="18"/>
                </w:rPr>
                <w:t>Section 5.4.1</w:t>
              </w:r>
            </w:hyperlink>
            <w:r w:rsidR="00FD3F75">
              <w:rPr>
                <w:sz w:val="18"/>
                <w:szCs w:val="18"/>
              </w:rPr>
              <w:t>–Resident placement</w:t>
            </w:r>
          </w:p>
          <w:p w14:paraId="704AD5C4" w14:textId="77777777" w:rsidR="00FD3F75" w:rsidRDefault="00FD3F75" w:rsidP="006645B6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Cease communal activities for all residents until the outbreak is declared over</w:t>
            </w:r>
          </w:p>
          <w:p w14:paraId="01F7A5CF" w14:textId="77777777" w:rsidR="00FD3F75" w:rsidRDefault="00FD3F75" w:rsidP="006645B6">
            <w:pPr>
              <w:pStyle w:val="TableText"/>
              <w:numPr>
                <w:ilvl w:val="0"/>
                <w:numId w:val="16"/>
              </w:numPr>
              <w:ind w:left="317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E.g. social activities, communal dining</w:t>
            </w:r>
          </w:p>
          <w:p w14:paraId="14A0B55E" w14:textId="77777777" w:rsidR="00FD3F75" w:rsidRDefault="008B7090" w:rsidP="00E2172B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hyperlink r:id="rId53" w:history="1">
              <w:r w:rsidR="00FD3F75" w:rsidRPr="00717494">
                <w:rPr>
                  <w:rStyle w:val="Hyperlink"/>
                  <w:b/>
                  <w:sz w:val="18"/>
                  <w:szCs w:val="18"/>
                </w:rPr>
                <w:t>Section 5.5</w:t>
              </w:r>
            </w:hyperlink>
            <w:r w:rsidR="00FD3F75">
              <w:rPr>
                <w:sz w:val="18"/>
                <w:szCs w:val="18"/>
              </w:rPr>
              <w:t>–Resident movement during an outbreak</w:t>
            </w:r>
          </w:p>
          <w:p w14:paraId="745A8F58" w14:textId="77777777" w:rsidR="00FD3F75" w:rsidRPr="003B6E56" w:rsidRDefault="00FD3F75" w:rsidP="003B6E56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 w:rsidRPr="00E2172B">
              <w:rPr>
                <w:sz w:val="18"/>
                <w:szCs w:val="18"/>
              </w:rPr>
              <w:t>Provide influenza vaccination for unvaccinated residents</w:t>
            </w:r>
          </w:p>
        </w:tc>
        <w:tc>
          <w:tcPr>
            <w:tcW w:w="1276" w:type="dxa"/>
          </w:tcPr>
          <w:p w14:paraId="513A1CA7" w14:textId="77777777" w:rsidR="00FD3F75" w:rsidRPr="008B5235" w:rsidRDefault="00FD3F75" w:rsidP="006645B6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06958FF1" w14:textId="77777777" w:rsidTr="00FD3F75">
        <w:tc>
          <w:tcPr>
            <w:tcW w:w="2552" w:type="dxa"/>
            <w:vMerge/>
            <w:shd w:val="clear" w:color="auto" w:fill="D3F9D3"/>
          </w:tcPr>
          <w:p w14:paraId="2857A9EF" w14:textId="77777777" w:rsidR="00FD3F75" w:rsidRPr="00A825C0" w:rsidRDefault="00FD3F75" w:rsidP="00666528">
            <w:pPr>
              <w:pStyle w:val="Table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461F09D2" w14:textId="77777777" w:rsidR="00FD3F75" w:rsidRDefault="00433C30" w:rsidP="004E715B">
            <w:pPr>
              <w:pStyle w:val="TableTex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Implement</w:t>
            </w:r>
            <w:r w:rsidR="00FD3F75" w:rsidRPr="00BE1DA9">
              <w:rPr>
                <w:b/>
                <w:sz w:val="18"/>
                <w:szCs w:val="18"/>
              </w:rPr>
              <w:t xml:space="preserve"> infection control practices </w:t>
            </w:r>
            <w:r>
              <w:rPr>
                <w:b/>
                <w:sz w:val="18"/>
                <w:szCs w:val="18"/>
              </w:rPr>
              <w:t>to prevent further spread</w:t>
            </w:r>
          </w:p>
          <w:p w14:paraId="2FC88885" w14:textId="77777777" w:rsidR="00FD3F75" w:rsidRPr="00BE1DA9" w:rsidRDefault="00FD3F75" w:rsidP="004E715B">
            <w:pPr>
              <w:pStyle w:val="TableText"/>
              <w:numPr>
                <w:ilvl w:val="0"/>
                <w:numId w:val="16"/>
              </w:numPr>
              <w:ind w:left="175" w:hanging="175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Prevent further spread</w:t>
            </w:r>
            <w:r w:rsidRPr="00BE1DA9">
              <w:rPr>
                <w:b/>
                <w:sz w:val="18"/>
                <w:szCs w:val="18"/>
              </w:rPr>
              <w:t xml:space="preserve"> </w:t>
            </w:r>
            <w:r w:rsidRPr="000473F1">
              <w:rPr>
                <w:sz w:val="18"/>
                <w:szCs w:val="18"/>
              </w:rPr>
              <w:t>of ILI within the facility</w:t>
            </w:r>
          </w:p>
        </w:tc>
        <w:tc>
          <w:tcPr>
            <w:tcW w:w="8080" w:type="dxa"/>
          </w:tcPr>
          <w:p w14:paraId="3B2A17E1" w14:textId="77777777" w:rsidR="00FD3F75" w:rsidRDefault="00FD3F75" w:rsidP="006645B6">
            <w:pPr>
              <w:pStyle w:val="TableText"/>
              <w:numPr>
                <w:ilvl w:val="0"/>
                <w:numId w:val="15"/>
              </w:numPr>
              <w:ind w:left="176" w:hanging="14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Isolate</w:t>
            </w:r>
            <w:r>
              <w:rPr>
                <w:sz w:val="18"/>
                <w:szCs w:val="18"/>
              </w:rPr>
              <w:t xml:space="preserve"> residents with ILI to their room and manage with Droplet and Contact Precautions</w:t>
            </w:r>
          </w:p>
          <w:p w14:paraId="58E2EA1A" w14:textId="77777777" w:rsidR="00FD3F75" w:rsidRDefault="00FD3F75" w:rsidP="006645B6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Cohort</w:t>
            </w:r>
            <w:r>
              <w:rPr>
                <w:sz w:val="18"/>
                <w:szCs w:val="18"/>
              </w:rPr>
              <w:t xml:space="preserve"> ill residents if possible</w:t>
            </w:r>
          </w:p>
          <w:p w14:paraId="143BDFB5" w14:textId="77777777" w:rsidR="00FD3F75" w:rsidRDefault="00FD3F75" w:rsidP="006645B6">
            <w:pPr>
              <w:pStyle w:val="TableText"/>
              <w:numPr>
                <w:ilvl w:val="0"/>
                <w:numId w:val="15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Maintain and encourage frequent </w:t>
            </w:r>
            <w:r w:rsidRPr="00545163">
              <w:rPr>
                <w:b/>
                <w:sz w:val="18"/>
                <w:szCs w:val="18"/>
              </w:rPr>
              <w:t>hand washing</w:t>
            </w:r>
            <w:r>
              <w:rPr>
                <w:sz w:val="18"/>
                <w:szCs w:val="18"/>
              </w:rPr>
              <w:t xml:space="preserve"> for residents, staff and families</w:t>
            </w:r>
          </w:p>
          <w:p w14:paraId="5801EAAF" w14:textId="77777777" w:rsidR="00FD3F75" w:rsidRPr="00AF2DF3" w:rsidRDefault="00FD3F75" w:rsidP="006645B6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 w:rsidRPr="00AF2DF3">
              <w:rPr>
                <w:sz w:val="18"/>
                <w:szCs w:val="18"/>
              </w:rPr>
              <w:t>Increase access to alcohol-based hand rubs at entrance</w:t>
            </w:r>
            <w:r>
              <w:rPr>
                <w:sz w:val="18"/>
                <w:szCs w:val="18"/>
              </w:rPr>
              <w:t>s</w:t>
            </w:r>
            <w:r w:rsidRPr="00AF2DF3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 xml:space="preserve">the </w:t>
            </w:r>
            <w:r w:rsidRPr="00AF2DF3">
              <w:rPr>
                <w:sz w:val="18"/>
                <w:szCs w:val="18"/>
              </w:rPr>
              <w:t>facility</w:t>
            </w:r>
            <w:r w:rsidR="001B7772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resident areas/wings </w:t>
            </w:r>
          </w:p>
          <w:p w14:paraId="5C9523CC" w14:textId="77777777" w:rsidR="00FD3F75" w:rsidRPr="00AF2DF3" w:rsidRDefault="008B7090" w:rsidP="006645B6">
            <w:pPr>
              <w:pStyle w:val="TableText"/>
              <w:numPr>
                <w:ilvl w:val="0"/>
                <w:numId w:val="16"/>
              </w:numPr>
              <w:ind w:left="317" w:hanging="142"/>
              <w:rPr>
                <w:sz w:val="18"/>
                <w:szCs w:val="18"/>
              </w:rPr>
            </w:pPr>
            <w:hyperlink r:id="rId54" w:history="1">
              <w:r w:rsidR="00FD3F75" w:rsidRPr="00B93B1D">
                <w:rPr>
                  <w:rStyle w:val="Hyperlink"/>
                  <w:b/>
                  <w:sz w:val="18"/>
                  <w:szCs w:val="18"/>
                </w:rPr>
                <w:t>Section 5.1.1</w:t>
              </w:r>
            </w:hyperlink>
            <w:r w:rsidR="00FD3F75" w:rsidRPr="00AF2DF3">
              <w:rPr>
                <w:sz w:val="18"/>
                <w:szCs w:val="18"/>
              </w:rPr>
              <w:t>–Hand hygiene</w:t>
            </w:r>
          </w:p>
          <w:p w14:paraId="608B3C59" w14:textId="77777777" w:rsidR="00FD3F75" w:rsidRPr="00DC7D72" w:rsidRDefault="00FD3F75" w:rsidP="006645B6">
            <w:pPr>
              <w:pStyle w:val="TableText"/>
              <w:numPr>
                <w:ilvl w:val="0"/>
                <w:numId w:val="27"/>
              </w:numPr>
              <w:ind w:left="176" w:hanging="176"/>
              <w:rPr>
                <w:b/>
                <w:sz w:val="18"/>
                <w:szCs w:val="18"/>
              </w:rPr>
            </w:pPr>
            <w:r w:rsidRPr="00DC7D72">
              <w:rPr>
                <w:b/>
                <w:sz w:val="18"/>
                <w:szCs w:val="18"/>
              </w:rPr>
              <w:t>Respiratory hygiene and cough etiquette</w:t>
            </w:r>
          </w:p>
          <w:p w14:paraId="58970A1B" w14:textId="77777777" w:rsidR="00FD3F75" w:rsidRPr="006E2B06" w:rsidRDefault="008B7090" w:rsidP="006E2B06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hyperlink r:id="rId55" w:history="1">
              <w:r w:rsidR="00FD3F75" w:rsidRPr="006E2B06">
                <w:rPr>
                  <w:rStyle w:val="Hyperlink"/>
                  <w:b/>
                  <w:sz w:val="18"/>
                  <w:szCs w:val="18"/>
                </w:rPr>
                <w:t>Section 5.1.2</w:t>
              </w:r>
            </w:hyperlink>
            <w:r w:rsidR="00FD3F75">
              <w:rPr>
                <w:sz w:val="18"/>
                <w:szCs w:val="18"/>
              </w:rPr>
              <w:t>–Respiratory hygiene and cough etiquette</w:t>
            </w:r>
          </w:p>
          <w:p w14:paraId="356B9D9A" w14:textId="77777777" w:rsidR="00FD3F75" w:rsidRDefault="00FD3F75" w:rsidP="006645B6">
            <w:pPr>
              <w:pStyle w:val="TableText"/>
              <w:numPr>
                <w:ilvl w:val="0"/>
                <w:numId w:val="27"/>
              </w:numPr>
              <w:ind w:left="176" w:hanging="176"/>
              <w:rPr>
                <w:sz w:val="18"/>
                <w:szCs w:val="18"/>
              </w:rPr>
            </w:pPr>
            <w:r w:rsidRPr="00545163">
              <w:rPr>
                <w:b/>
                <w:sz w:val="18"/>
                <w:szCs w:val="18"/>
              </w:rPr>
              <w:t>Personal protective equipment</w:t>
            </w:r>
            <w:r>
              <w:rPr>
                <w:sz w:val="18"/>
                <w:szCs w:val="18"/>
              </w:rPr>
              <w:t xml:space="preserve"> required to implement Contact and Droplet Precautions </w:t>
            </w:r>
            <w:r w:rsidRPr="00AF2DF3">
              <w:rPr>
                <w:sz w:val="18"/>
                <w:szCs w:val="18"/>
              </w:rPr>
              <w:t xml:space="preserve">will be easily accessible for staff at point of </w:t>
            </w:r>
            <w:r>
              <w:rPr>
                <w:sz w:val="18"/>
                <w:szCs w:val="18"/>
              </w:rPr>
              <w:t>care</w:t>
            </w:r>
            <w:r w:rsidRPr="00AF2DF3">
              <w:rPr>
                <w:sz w:val="18"/>
                <w:szCs w:val="18"/>
              </w:rPr>
              <w:t xml:space="preserve"> (i.e. ill resident rooms</w:t>
            </w:r>
            <w:r>
              <w:rPr>
                <w:sz w:val="18"/>
                <w:szCs w:val="18"/>
              </w:rPr>
              <w:t xml:space="preserve"> and during transfer</w:t>
            </w:r>
            <w:r w:rsidRPr="00AF2DF3">
              <w:rPr>
                <w:sz w:val="18"/>
                <w:szCs w:val="18"/>
              </w:rPr>
              <w:t>)</w:t>
            </w:r>
          </w:p>
          <w:p w14:paraId="7C89F715" w14:textId="77777777" w:rsidR="00FD3F75" w:rsidRDefault="00FD3F75" w:rsidP="006645B6">
            <w:pPr>
              <w:pStyle w:val="TableText"/>
              <w:numPr>
                <w:ilvl w:val="0"/>
                <w:numId w:val="16"/>
              </w:numPr>
              <w:ind w:left="317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Disposable gloves, disposable plastic aprons, surgical masks</w:t>
            </w:r>
          </w:p>
          <w:p w14:paraId="53D8CE2C" w14:textId="77777777" w:rsidR="00FD3F75" w:rsidRDefault="00FD3F75" w:rsidP="006645B6">
            <w:pPr>
              <w:pStyle w:val="TableText"/>
              <w:numPr>
                <w:ilvl w:val="0"/>
                <w:numId w:val="16"/>
              </w:numPr>
              <w:ind w:left="317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Include how PPE will be accessible at residents’ rooms e.g. trolleys outside the ill resident’s room, </w:t>
            </w:r>
            <w:r w:rsidRPr="00527322">
              <w:rPr>
                <w:sz w:val="18"/>
                <w:szCs w:val="18"/>
              </w:rPr>
              <w:t>hung on the door of the ill resident’s room</w:t>
            </w:r>
            <w:r w:rsidR="00527322">
              <w:rPr>
                <w:sz w:val="18"/>
                <w:szCs w:val="18"/>
              </w:rPr>
              <w:t xml:space="preserve"> by brackets</w:t>
            </w:r>
          </w:p>
          <w:p w14:paraId="3F6A5D67" w14:textId="77777777" w:rsidR="00FD3F75" w:rsidRDefault="008B7090" w:rsidP="006645B6">
            <w:pPr>
              <w:pStyle w:val="TableText"/>
              <w:numPr>
                <w:ilvl w:val="0"/>
                <w:numId w:val="16"/>
              </w:numPr>
              <w:ind w:left="317" w:hanging="142"/>
              <w:rPr>
                <w:sz w:val="18"/>
                <w:szCs w:val="18"/>
              </w:rPr>
            </w:pPr>
            <w:hyperlink r:id="rId56" w:history="1">
              <w:r w:rsidR="00FD3F75" w:rsidRPr="00E25F43">
                <w:rPr>
                  <w:rStyle w:val="Hyperlink"/>
                  <w:b/>
                  <w:sz w:val="18"/>
                  <w:szCs w:val="18"/>
                </w:rPr>
                <w:t>Section 5.1.3</w:t>
              </w:r>
            </w:hyperlink>
            <w:r w:rsidR="00FD3F75">
              <w:rPr>
                <w:sz w:val="18"/>
                <w:szCs w:val="18"/>
              </w:rPr>
              <w:t>–Personal protective equipment (PPE)</w:t>
            </w:r>
          </w:p>
          <w:p w14:paraId="6E8E1613" w14:textId="77777777" w:rsidR="00FD3F75" w:rsidRDefault="00FD3F75" w:rsidP="006645B6">
            <w:pPr>
              <w:pStyle w:val="TableText"/>
              <w:numPr>
                <w:ilvl w:val="0"/>
                <w:numId w:val="27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Increase frequency of </w:t>
            </w:r>
            <w:r w:rsidRPr="00666035">
              <w:rPr>
                <w:b/>
                <w:sz w:val="18"/>
                <w:szCs w:val="18"/>
              </w:rPr>
              <w:t>environmental cleaning</w:t>
            </w:r>
            <w:r>
              <w:rPr>
                <w:b/>
                <w:sz w:val="18"/>
                <w:szCs w:val="18"/>
              </w:rPr>
              <w:t xml:space="preserve"> to </w:t>
            </w:r>
            <w:r w:rsidR="00D55ABF">
              <w:rPr>
                <w:b/>
                <w:sz w:val="18"/>
                <w:szCs w:val="18"/>
              </w:rPr>
              <w:t xml:space="preserve">at least </w:t>
            </w:r>
            <w:r>
              <w:rPr>
                <w:b/>
                <w:sz w:val="18"/>
                <w:szCs w:val="18"/>
              </w:rPr>
              <w:t xml:space="preserve">twice daily </w:t>
            </w:r>
            <w:r>
              <w:rPr>
                <w:sz w:val="18"/>
                <w:szCs w:val="18"/>
              </w:rPr>
              <w:t>in affected areas</w:t>
            </w:r>
          </w:p>
          <w:p w14:paraId="5BF1D90D" w14:textId="77777777" w:rsidR="00FD3F75" w:rsidRDefault="00FD3F75" w:rsidP="006645B6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the cleaning products that are used (including their active ingredients)</w:t>
            </w:r>
          </w:p>
          <w:p w14:paraId="6820B531" w14:textId="77777777" w:rsidR="00FD3F75" w:rsidRPr="00B42356" w:rsidRDefault="00FD3F75" w:rsidP="006645B6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contact details for external cleaning companies if used</w:t>
            </w:r>
          </w:p>
          <w:p w14:paraId="49D4011A" w14:textId="77777777" w:rsidR="00FD3F75" w:rsidRDefault="008B7090" w:rsidP="006645B6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hyperlink r:id="rId57" w:history="1">
              <w:r w:rsidR="00FD3F75" w:rsidRPr="00545163">
                <w:rPr>
                  <w:rStyle w:val="Hyperlink"/>
                  <w:b/>
                  <w:sz w:val="18"/>
                  <w:szCs w:val="18"/>
                </w:rPr>
                <w:t>Section 5.2</w:t>
              </w:r>
            </w:hyperlink>
            <w:r w:rsidR="00FD3F75">
              <w:rPr>
                <w:sz w:val="18"/>
                <w:szCs w:val="18"/>
              </w:rPr>
              <w:t>–Environmental measures</w:t>
            </w:r>
          </w:p>
          <w:p w14:paraId="653B164A" w14:textId="77777777" w:rsidR="00FD3F75" w:rsidRPr="00335514" w:rsidRDefault="008B7090" w:rsidP="00335514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hyperlink r:id="rId58" w:history="1">
              <w:r w:rsidR="00FD3F75" w:rsidRPr="005D30C9">
                <w:rPr>
                  <w:rStyle w:val="Hyperlink"/>
                  <w:b/>
                  <w:sz w:val="18"/>
                  <w:szCs w:val="18"/>
                </w:rPr>
                <w:t>Appendix 2</w:t>
              </w:r>
            </w:hyperlink>
            <w:r w:rsidR="00FD3F75">
              <w:rPr>
                <w:sz w:val="18"/>
                <w:szCs w:val="18"/>
              </w:rPr>
              <w:t>–Environmental cleaning</w:t>
            </w:r>
          </w:p>
        </w:tc>
        <w:tc>
          <w:tcPr>
            <w:tcW w:w="1276" w:type="dxa"/>
          </w:tcPr>
          <w:p w14:paraId="26D2F88A" w14:textId="77777777" w:rsidR="00FD3F75" w:rsidRPr="008B5235" w:rsidRDefault="00FD3F75" w:rsidP="006645B6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296CAB5C" w14:textId="77777777" w:rsidTr="00FD3F75">
        <w:tc>
          <w:tcPr>
            <w:tcW w:w="2552" w:type="dxa"/>
            <w:vMerge/>
            <w:shd w:val="clear" w:color="auto" w:fill="D3F9D3"/>
          </w:tcPr>
          <w:p w14:paraId="32BFC0CE" w14:textId="77777777" w:rsidR="00FD3F75" w:rsidRPr="00A825C0" w:rsidRDefault="00FD3F75" w:rsidP="00666528">
            <w:pPr>
              <w:pStyle w:val="Table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015477C8" w14:textId="77777777" w:rsidR="00FD3F75" w:rsidRDefault="00433C30" w:rsidP="004E715B">
            <w:pPr>
              <w:pStyle w:val="TableTex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</w:t>
            </w:r>
            <w:r w:rsidR="00FD3F75">
              <w:rPr>
                <w:b/>
                <w:sz w:val="18"/>
                <w:szCs w:val="18"/>
              </w:rPr>
              <w:t xml:space="preserve"> </w:t>
            </w:r>
            <w:r w:rsidR="00045624">
              <w:rPr>
                <w:b/>
                <w:sz w:val="18"/>
                <w:szCs w:val="18"/>
              </w:rPr>
              <w:t>contractors</w:t>
            </w:r>
            <w:r w:rsidR="00FD3F75">
              <w:rPr>
                <w:b/>
                <w:sz w:val="18"/>
                <w:szCs w:val="18"/>
              </w:rPr>
              <w:t xml:space="preserve"> and families</w:t>
            </w:r>
            <w:r w:rsidR="00D371BF">
              <w:rPr>
                <w:b/>
                <w:sz w:val="18"/>
                <w:szCs w:val="18"/>
              </w:rPr>
              <w:t xml:space="preserve"> to prevent further spread</w:t>
            </w:r>
          </w:p>
          <w:p w14:paraId="2083D813" w14:textId="77777777" w:rsidR="00FD3F75" w:rsidRPr="007C4EB3" w:rsidRDefault="00FD3F75" w:rsidP="004E715B">
            <w:pPr>
              <w:pStyle w:val="TableText"/>
              <w:numPr>
                <w:ilvl w:val="0"/>
                <w:numId w:val="16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Prevent further spread of ILI within the facility as well as to the community</w:t>
            </w:r>
            <w:r w:rsidRPr="001C26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8080" w:type="dxa"/>
          </w:tcPr>
          <w:p w14:paraId="7D050F04" w14:textId="77777777" w:rsidR="00FD3F75" w:rsidRPr="00965CA8" w:rsidRDefault="008B7090" w:rsidP="00207DF6">
            <w:pPr>
              <w:pStyle w:val="TableText"/>
              <w:numPr>
                <w:ilvl w:val="0"/>
                <w:numId w:val="25"/>
              </w:numPr>
              <w:ind w:left="176" w:hanging="142"/>
              <w:rPr>
                <w:b/>
                <w:sz w:val="18"/>
                <w:szCs w:val="18"/>
              </w:rPr>
            </w:pPr>
            <w:hyperlink r:id="rId59" w:history="1">
              <w:r w:rsidR="00FD3F75" w:rsidRPr="005F5AB8">
                <w:rPr>
                  <w:rStyle w:val="Hyperlink"/>
                  <w:b/>
                  <w:sz w:val="18"/>
                  <w:szCs w:val="18"/>
                </w:rPr>
                <w:t>Section 5.7</w:t>
              </w:r>
            </w:hyperlink>
            <w:r w:rsidR="00FD3F75">
              <w:rPr>
                <w:sz w:val="18"/>
                <w:szCs w:val="18"/>
              </w:rPr>
              <w:t>–Visitor restriction and signa</w:t>
            </w:r>
            <w:r w:rsidR="00FD3F75" w:rsidRPr="00A770BB">
              <w:rPr>
                <w:sz w:val="18"/>
                <w:szCs w:val="18"/>
              </w:rPr>
              <w:t>ge</w:t>
            </w:r>
          </w:p>
          <w:p w14:paraId="461E080C" w14:textId="77777777" w:rsidR="00FD3F75" w:rsidRPr="0027352B" w:rsidRDefault="00FD3F75" w:rsidP="00116398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b/>
                <w:sz w:val="18"/>
                <w:szCs w:val="18"/>
              </w:rPr>
            </w:pPr>
            <w:r w:rsidRPr="0027352B">
              <w:rPr>
                <w:sz w:val="18"/>
                <w:szCs w:val="18"/>
              </w:rPr>
              <w:t xml:space="preserve">Total restriction of all family members for the duration of the outbreak is </w:t>
            </w:r>
            <w:r w:rsidR="00045624">
              <w:rPr>
                <w:sz w:val="18"/>
                <w:szCs w:val="18"/>
              </w:rPr>
              <w:t xml:space="preserve">often </w:t>
            </w:r>
            <w:r w:rsidRPr="0027352B">
              <w:rPr>
                <w:sz w:val="18"/>
                <w:szCs w:val="18"/>
              </w:rPr>
              <w:t xml:space="preserve">not </w:t>
            </w:r>
            <w:r w:rsidR="00045624">
              <w:rPr>
                <w:sz w:val="18"/>
                <w:szCs w:val="18"/>
              </w:rPr>
              <w:t>practical and may be unwarranted</w:t>
            </w:r>
          </w:p>
          <w:p w14:paraId="092792B3" w14:textId="77777777" w:rsidR="00FD3F75" w:rsidRPr="00EE3480" w:rsidRDefault="00FD3F75" w:rsidP="00045624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b/>
                <w:sz w:val="18"/>
                <w:szCs w:val="18"/>
              </w:rPr>
            </w:pPr>
            <w:r w:rsidRPr="00374468">
              <w:rPr>
                <w:sz w:val="18"/>
                <w:szCs w:val="18"/>
              </w:rPr>
              <w:t xml:space="preserve">Communicate to </w:t>
            </w:r>
            <w:r w:rsidR="00045624">
              <w:rPr>
                <w:sz w:val="18"/>
                <w:szCs w:val="18"/>
              </w:rPr>
              <w:t>contractors</w:t>
            </w:r>
            <w:r w:rsidRPr="00374468">
              <w:rPr>
                <w:sz w:val="18"/>
                <w:szCs w:val="18"/>
              </w:rPr>
              <w:t xml:space="preserve"> that non-essential services will be postponed in the event of an </w:t>
            </w:r>
            <w:r>
              <w:rPr>
                <w:sz w:val="18"/>
                <w:szCs w:val="18"/>
              </w:rPr>
              <w:t>ILI</w:t>
            </w:r>
            <w:r w:rsidRPr="00374468">
              <w:rPr>
                <w:sz w:val="18"/>
                <w:szCs w:val="18"/>
              </w:rPr>
              <w:t xml:space="preserve"> outbreak</w:t>
            </w:r>
          </w:p>
        </w:tc>
        <w:tc>
          <w:tcPr>
            <w:tcW w:w="1276" w:type="dxa"/>
          </w:tcPr>
          <w:p w14:paraId="4E338470" w14:textId="77777777" w:rsidR="00FD3F75" w:rsidRPr="008B5235" w:rsidRDefault="00FD3F75" w:rsidP="006645B6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6170109A" w14:textId="77777777" w:rsidTr="00FD3F75">
        <w:tc>
          <w:tcPr>
            <w:tcW w:w="2552" w:type="dxa"/>
            <w:vMerge/>
            <w:shd w:val="clear" w:color="auto" w:fill="D3F9D3"/>
          </w:tcPr>
          <w:p w14:paraId="48F6A6C3" w14:textId="77777777" w:rsidR="00FD3F75" w:rsidRPr="00A825C0" w:rsidRDefault="00FD3F75" w:rsidP="00666528">
            <w:pPr>
              <w:pStyle w:val="Table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3968657A" w14:textId="77777777" w:rsidR="00FD3F75" w:rsidRDefault="00433C30" w:rsidP="004E715B">
            <w:pPr>
              <w:pStyle w:val="TableTex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</w:t>
            </w:r>
            <w:r w:rsidR="00FD3F75" w:rsidRPr="00B53CA8">
              <w:rPr>
                <w:b/>
                <w:sz w:val="18"/>
                <w:szCs w:val="18"/>
              </w:rPr>
              <w:t xml:space="preserve"> residents with ILI</w:t>
            </w:r>
            <w:r w:rsidR="00D371BF">
              <w:rPr>
                <w:b/>
                <w:sz w:val="18"/>
                <w:szCs w:val="18"/>
              </w:rPr>
              <w:t xml:space="preserve"> to confirm the diagnosis</w:t>
            </w:r>
          </w:p>
          <w:p w14:paraId="7509BC9A" w14:textId="77777777" w:rsidR="00FD3F75" w:rsidRDefault="00FD3F75" w:rsidP="004E715B">
            <w:pPr>
              <w:pStyle w:val="TableText"/>
              <w:numPr>
                <w:ilvl w:val="0"/>
                <w:numId w:val="53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 an early diagnosis</w:t>
            </w:r>
          </w:p>
          <w:p w14:paraId="1195647F" w14:textId="77777777" w:rsidR="00FD3F75" w:rsidRPr="00FF4E4E" w:rsidRDefault="00FD3F75" w:rsidP="004E715B">
            <w:pPr>
              <w:pStyle w:val="TableText"/>
              <w:numPr>
                <w:ilvl w:val="0"/>
                <w:numId w:val="53"/>
              </w:numPr>
              <w:ind w:left="175" w:hanging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 an appropriate facility response</w:t>
            </w:r>
          </w:p>
        </w:tc>
        <w:tc>
          <w:tcPr>
            <w:tcW w:w="8080" w:type="dxa"/>
          </w:tcPr>
          <w:p w14:paraId="2B3D1C0D" w14:textId="77777777" w:rsidR="00FD3F75" w:rsidRPr="00E25F43" w:rsidRDefault="008B7090" w:rsidP="001E7DD2">
            <w:pPr>
              <w:pStyle w:val="TableText"/>
              <w:numPr>
                <w:ilvl w:val="0"/>
                <w:numId w:val="46"/>
              </w:numPr>
              <w:ind w:left="176" w:hanging="142"/>
              <w:rPr>
                <w:sz w:val="18"/>
                <w:szCs w:val="18"/>
              </w:rPr>
            </w:pPr>
            <w:hyperlink r:id="rId60" w:history="1">
              <w:r w:rsidR="00FD3F75" w:rsidRPr="00F4171B">
                <w:rPr>
                  <w:rStyle w:val="Hyperlink"/>
                  <w:b/>
                  <w:sz w:val="18"/>
                  <w:szCs w:val="18"/>
                </w:rPr>
                <w:t>Section 4.3</w:t>
              </w:r>
            </w:hyperlink>
            <w:r w:rsidR="00FD3F75">
              <w:rPr>
                <w:sz w:val="18"/>
                <w:szCs w:val="18"/>
              </w:rPr>
              <w:t>–Testing</w:t>
            </w:r>
          </w:p>
          <w:p w14:paraId="6269F63D" w14:textId="77777777" w:rsidR="00FD3F75" w:rsidRDefault="008B7090" w:rsidP="001E7DD2">
            <w:pPr>
              <w:pStyle w:val="TableText"/>
              <w:numPr>
                <w:ilvl w:val="0"/>
                <w:numId w:val="46"/>
              </w:numPr>
              <w:ind w:left="176" w:hanging="142"/>
              <w:rPr>
                <w:sz w:val="18"/>
                <w:szCs w:val="18"/>
              </w:rPr>
            </w:pPr>
            <w:hyperlink r:id="rId61" w:history="1">
              <w:r w:rsidR="00FD3F75" w:rsidRPr="00F4171B">
                <w:rPr>
                  <w:rStyle w:val="Hyperlink"/>
                  <w:b/>
                  <w:sz w:val="18"/>
                  <w:szCs w:val="18"/>
                </w:rPr>
                <w:t>Section 6.2.3</w:t>
              </w:r>
            </w:hyperlink>
            <w:r w:rsidR="00FD3F75">
              <w:rPr>
                <w:sz w:val="18"/>
                <w:szCs w:val="18"/>
              </w:rPr>
              <w:t>–Testing of residents with ILI</w:t>
            </w:r>
          </w:p>
          <w:p w14:paraId="161861FF" w14:textId="77777777" w:rsidR="00FD3F75" w:rsidRDefault="008B7090" w:rsidP="001E7DD2">
            <w:pPr>
              <w:pStyle w:val="TableText"/>
              <w:numPr>
                <w:ilvl w:val="0"/>
                <w:numId w:val="46"/>
              </w:numPr>
              <w:ind w:left="176" w:hanging="142"/>
              <w:rPr>
                <w:sz w:val="18"/>
                <w:szCs w:val="18"/>
              </w:rPr>
            </w:pPr>
            <w:hyperlink r:id="rId62" w:history="1">
              <w:r w:rsidR="00FD3F75" w:rsidRPr="00F4171B">
                <w:rPr>
                  <w:rStyle w:val="Hyperlink"/>
                  <w:b/>
                  <w:sz w:val="18"/>
                  <w:szCs w:val="18"/>
                </w:rPr>
                <w:t>Appendix 6</w:t>
              </w:r>
            </w:hyperlink>
            <w:r w:rsidR="00FD3F75">
              <w:rPr>
                <w:sz w:val="18"/>
                <w:szCs w:val="18"/>
              </w:rPr>
              <w:t>–Testing for influenza fact sheet</w:t>
            </w:r>
          </w:p>
          <w:p w14:paraId="40743353" w14:textId="77777777" w:rsidR="00FD3F75" w:rsidRDefault="008B7090" w:rsidP="001E7DD2">
            <w:pPr>
              <w:pStyle w:val="TableText"/>
              <w:numPr>
                <w:ilvl w:val="0"/>
                <w:numId w:val="46"/>
              </w:numPr>
              <w:ind w:left="176" w:hanging="142"/>
              <w:rPr>
                <w:sz w:val="18"/>
                <w:szCs w:val="18"/>
              </w:rPr>
            </w:pPr>
            <w:hyperlink r:id="rId63" w:history="1">
              <w:r w:rsidR="00FD3F75" w:rsidRPr="00F4171B">
                <w:rPr>
                  <w:rStyle w:val="Hyperlink"/>
                  <w:b/>
                  <w:sz w:val="18"/>
                  <w:szCs w:val="18"/>
                </w:rPr>
                <w:t>Appendix 8</w:t>
              </w:r>
            </w:hyperlink>
            <w:r w:rsidR="00FD3F75" w:rsidRPr="00B53CA8">
              <w:rPr>
                <w:sz w:val="18"/>
                <w:szCs w:val="18"/>
              </w:rPr>
              <w:t>–</w:t>
            </w:r>
            <w:r w:rsidR="00FD3F75">
              <w:rPr>
                <w:sz w:val="18"/>
                <w:szCs w:val="18"/>
              </w:rPr>
              <w:t>Swab collection procedure</w:t>
            </w:r>
          </w:p>
          <w:p w14:paraId="44E1E020" w14:textId="77777777" w:rsidR="00FD3F75" w:rsidRDefault="00FD3F75" w:rsidP="00207DF6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the pathology service that will be used</w:t>
            </w:r>
          </w:p>
          <w:p w14:paraId="286017D3" w14:textId="77777777" w:rsidR="00FD3F75" w:rsidRDefault="00FD3F75" w:rsidP="00207DF6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 which staff will collect the nasopharyngeal swabs i.e. pathology service or trained staff</w:t>
            </w:r>
          </w:p>
          <w:p w14:paraId="097EB839" w14:textId="77777777" w:rsidR="00FD3F75" w:rsidRDefault="00FD3F75" w:rsidP="00207DF6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 pre-printed pathology request forms</w:t>
            </w:r>
          </w:p>
        </w:tc>
        <w:tc>
          <w:tcPr>
            <w:tcW w:w="1276" w:type="dxa"/>
          </w:tcPr>
          <w:p w14:paraId="5D6E0985" w14:textId="77777777" w:rsidR="00FD3F75" w:rsidRPr="008B5235" w:rsidRDefault="00FD3F75" w:rsidP="006645B6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25787E23" w14:textId="77777777" w:rsidTr="00FD3F75">
        <w:tc>
          <w:tcPr>
            <w:tcW w:w="2552" w:type="dxa"/>
            <w:vMerge/>
            <w:shd w:val="clear" w:color="auto" w:fill="D3F9D3"/>
          </w:tcPr>
          <w:p w14:paraId="2339C342" w14:textId="77777777" w:rsidR="00FD3F75" w:rsidRPr="00A825C0" w:rsidRDefault="00FD3F75" w:rsidP="00666528">
            <w:pPr>
              <w:pStyle w:val="Table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A04703F" w14:textId="77777777" w:rsidR="00FD3F75" w:rsidRPr="003E2790" w:rsidRDefault="00B85AA9" w:rsidP="004E715B">
            <w:pPr>
              <w:pStyle w:val="TableTex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FD3F75" w:rsidRPr="003E2790">
              <w:rPr>
                <w:b/>
                <w:sz w:val="18"/>
                <w:szCs w:val="18"/>
              </w:rPr>
              <w:t xml:space="preserve">rovide antiviral treatment and prophylaxis for residents </w:t>
            </w:r>
          </w:p>
          <w:p w14:paraId="175326B6" w14:textId="77777777" w:rsidR="00FD3F75" w:rsidRDefault="00FD3F75" w:rsidP="004E715B">
            <w:pPr>
              <w:pStyle w:val="TableText"/>
              <w:numPr>
                <w:ilvl w:val="0"/>
                <w:numId w:val="51"/>
              </w:numPr>
              <w:ind w:left="175" w:hanging="14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Early initiation of antiviral </w:t>
            </w:r>
            <w:r w:rsidRPr="008A7457">
              <w:rPr>
                <w:i/>
                <w:sz w:val="18"/>
                <w:szCs w:val="18"/>
              </w:rPr>
              <w:t>treatment</w:t>
            </w:r>
            <w:r>
              <w:rPr>
                <w:sz w:val="18"/>
                <w:szCs w:val="18"/>
              </w:rPr>
              <w:t xml:space="preserve"> will reduce risk of secondary complications and d</w:t>
            </w:r>
            <w:r w:rsidRPr="008767FA">
              <w:rPr>
                <w:sz w:val="18"/>
                <w:szCs w:val="18"/>
              </w:rPr>
              <w:t xml:space="preserve">ecrease </w:t>
            </w:r>
            <w:r>
              <w:rPr>
                <w:sz w:val="18"/>
                <w:szCs w:val="18"/>
              </w:rPr>
              <w:t>length of time a resident is infectious to others</w:t>
            </w:r>
          </w:p>
          <w:p w14:paraId="6C00D77A" w14:textId="77777777" w:rsidR="00FD3F75" w:rsidRPr="008767FA" w:rsidRDefault="00FD3F75" w:rsidP="004E715B">
            <w:pPr>
              <w:pStyle w:val="TableText"/>
              <w:numPr>
                <w:ilvl w:val="0"/>
                <w:numId w:val="51"/>
              </w:numPr>
              <w:ind w:left="175" w:hanging="141"/>
              <w:rPr>
                <w:sz w:val="18"/>
                <w:szCs w:val="18"/>
              </w:rPr>
            </w:pPr>
            <w:r w:rsidRPr="008A7457">
              <w:rPr>
                <w:i/>
                <w:sz w:val="18"/>
                <w:szCs w:val="18"/>
              </w:rPr>
              <w:t>Prophylaxis</w:t>
            </w:r>
            <w:r>
              <w:rPr>
                <w:sz w:val="18"/>
                <w:szCs w:val="18"/>
              </w:rPr>
              <w:t xml:space="preserve"> works as early treatment for those incubating influenza</w:t>
            </w:r>
          </w:p>
        </w:tc>
        <w:tc>
          <w:tcPr>
            <w:tcW w:w="8080" w:type="dxa"/>
          </w:tcPr>
          <w:p w14:paraId="77574878" w14:textId="77777777" w:rsidR="00FD3F75" w:rsidRDefault="00FD3F75" w:rsidP="00904F47">
            <w:pPr>
              <w:pStyle w:val="TableText"/>
              <w:numPr>
                <w:ilvl w:val="0"/>
                <w:numId w:val="15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in the summary:</w:t>
            </w:r>
          </w:p>
          <w:p w14:paraId="6A842C30" w14:textId="77777777" w:rsidR="00FD3F75" w:rsidRDefault="00FD3F75" w:rsidP="001E7DD2">
            <w:pPr>
              <w:pStyle w:val="TableText"/>
              <w:numPr>
                <w:ilvl w:val="0"/>
                <w:numId w:val="52"/>
              </w:numPr>
              <w:ind w:left="31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Antiviral prophylaxis should only be used in addition to other outbreak control measures</w:t>
            </w:r>
          </w:p>
          <w:p w14:paraId="6BA00C5F" w14:textId="77777777" w:rsidR="00FD3F75" w:rsidRDefault="00FD3F75" w:rsidP="001E7DD2">
            <w:pPr>
              <w:pStyle w:val="TableText"/>
              <w:numPr>
                <w:ilvl w:val="0"/>
                <w:numId w:val="52"/>
              </w:numPr>
              <w:ind w:left="31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recommended by public health, antiviral prophylaxis should be given to ALL asymptomatic residents</w:t>
            </w:r>
            <w:r w:rsidR="00AD2207">
              <w:rPr>
                <w:sz w:val="18"/>
                <w:szCs w:val="18"/>
              </w:rPr>
              <w:t xml:space="preserve"> in affected areas</w:t>
            </w:r>
            <w:r>
              <w:rPr>
                <w:sz w:val="18"/>
                <w:szCs w:val="18"/>
              </w:rPr>
              <w:t xml:space="preserve"> regardless of vaccination status and ALL asymptomatic unvaccinated staff </w:t>
            </w:r>
            <w:r w:rsidR="00AD2207">
              <w:rPr>
                <w:sz w:val="18"/>
                <w:szCs w:val="18"/>
              </w:rPr>
              <w:t>working in affected areas</w:t>
            </w:r>
          </w:p>
          <w:p w14:paraId="760777AB" w14:textId="77777777" w:rsidR="00EC7FA7" w:rsidRDefault="00EC7FA7" w:rsidP="001E7DD2">
            <w:pPr>
              <w:pStyle w:val="TableText"/>
              <w:numPr>
                <w:ilvl w:val="0"/>
                <w:numId w:val="52"/>
              </w:numPr>
              <w:ind w:left="31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that unvaccinated staff who decline antiviral medication are required to wear a mask whilst at work for the duration of the outbreak</w:t>
            </w:r>
          </w:p>
          <w:p w14:paraId="1786CF56" w14:textId="77777777" w:rsidR="005E7715" w:rsidRDefault="005E7715" w:rsidP="00FB56B4">
            <w:pPr>
              <w:pStyle w:val="TableText"/>
              <w:numPr>
                <w:ilvl w:val="0"/>
                <w:numId w:val="52"/>
              </w:numPr>
              <w:ind w:left="31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collaboration with the facility’s GP/s, document the process for prescribing antiviral</w:t>
            </w:r>
            <w:r w:rsidR="0007264D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for residents</w:t>
            </w:r>
            <w:r w:rsidR="00EC7FA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including </w:t>
            </w:r>
            <w:r w:rsidR="0007264D">
              <w:rPr>
                <w:sz w:val="18"/>
                <w:szCs w:val="18"/>
              </w:rPr>
              <w:t xml:space="preserve">those with renal impairment and </w:t>
            </w:r>
            <w:r>
              <w:rPr>
                <w:sz w:val="18"/>
                <w:szCs w:val="18"/>
              </w:rPr>
              <w:t xml:space="preserve">after-hours processes </w:t>
            </w:r>
          </w:p>
          <w:p w14:paraId="29CCE598" w14:textId="77777777" w:rsidR="005E7715" w:rsidRDefault="005E7715" w:rsidP="005E7715">
            <w:pPr>
              <w:pStyle w:val="TableText"/>
              <w:numPr>
                <w:ilvl w:val="0"/>
                <w:numId w:val="52"/>
              </w:numPr>
              <w:ind w:left="31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 contact details for the pharmacy that will store and dispense the antivirals </w:t>
            </w:r>
          </w:p>
          <w:p w14:paraId="3490B968" w14:textId="77777777" w:rsidR="00FD3F75" w:rsidRPr="00305B13" w:rsidRDefault="00FD3F75" w:rsidP="00FB56B4">
            <w:pPr>
              <w:pStyle w:val="TableText"/>
              <w:numPr>
                <w:ilvl w:val="0"/>
                <w:numId w:val="52"/>
              </w:numPr>
              <w:ind w:left="318" w:hanging="142"/>
              <w:rPr>
                <w:sz w:val="18"/>
                <w:szCs w:val="18"/>
              </w:rPr>
            </w:pPr>
            <w:r w:rsidRPr="00305B13">
              <w:rPr>
                <w:sz w:val="18"/>
                <w:szCs w:val="18"/>
              </w:rPr>
              <w:t>In collaboration with the facility pharmacist, document the process</w:t>
            </w:r>
            <w:r>
              <w:rPr>
                <w:sz w:val="18"/>
                <w:szCs w:val="18"/>
              </w:rPr>
              <w:t xml:space="preserve"> for receiving/storing/dispensing/administering antiviral medications for residents </w:t>
            </w:r>
            <w:r w:rsidRPr="00305B13">
              <w:rPr>
                <w:sz w:val="18"/>
                <w:szCs w:val="18"/>
              </w:rPr>
              <w:t>as per</w:t>
            </w:r>
            <w:r>
              <w:rPr>
                <w:sz w:val="18"/>
                <w:szCs w:val="18"/>
              </w:rPr>
              <w:t xml:space="preserve"> the</w:t>
            </w:r>
            <w:r w:rsidRPr="00305B13">
              <w:rPr>
                <w:sz w:val="18"/>
                <w:szCs w:val="18"/>
              </w:rPr>
              <w:t xml:space="preserve"> </w:t>
            </w:r>
            <w:r w:rsidRPr="00305B13">
              <w:rPr>
                <w:i/>
                <w:sz w:val="18"/>
                <w:szCs w:val="18"/>
              </w:rPr>
              <w:t>Health, Drugs and Poisons Regulation 1996</w:t>
            </w:r>
            <w:r w:rsidRPr="00305B13">
              <w:rPr>
                <w:sz w:val="18"/>
                <w:szCs w:val="18"/>
              </w:rPr>
              <w:t xml:space="preserve"> </w:t>
            </w:r>
          </w:p>
          <w:p w14:paraId="2F25A5AC" w14:textId="77777777" w:rsidR="00FD3F75" w:rsidRDefault="00FD3F75" w:rsidP="001E7DD2">
            <w:pPr>
              <w:pStyle w:val="TableText"/>
              <w:numPr>
                <w:ilvl w:val="0"/>
                <w:numId w:val="52"/>
              </w:numPr>
              <w:ind w:left="31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 whether </w:t>
            </w:r>
            <w:r w:rsidR="00EC7FA7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facility will provide antiviral prophylaxis for unvaccinated staff</w:t>
            </w:r>
            <w:r w:rsidR="00F65ACB">
              <w:rPr>
                <w:sz w:val="18"/>
                <w:szCs w:val="18"/>
              </w:rPr>
              <w:t xml:space="preserve"> or whether staff will need to source their own antiviral medication</w:t>
            </w:r>
          </w:p>
          <w:p w14:paraId="5251779F" w14:textId="77777777" w:rsidR="00FD3F75" w:rsidRDefault="00FD3F75" w:rsidP="001E7DD2">
            <w:pPr>
              <w:pStyle w:val="TableText"/>
              <w:numPr>
                <w:ilvl w:val="0"/>
                <w:numId w:val="52"/>
              </w:numPr>
              <w:ind w:left="31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how staff</w:t>
            </w:r>
            <w:r w:rsidR="00EC7FA7">
              <w:rPr>
                <w:sz w:val="18"/>
                <w:szCs w:val="18"/>
              </w:rPr>
              <w:t xml:space="preserve"> may</w:t>
            </w:r>
            <w:r>
              <w:rPr>
                <w:sz w:val="18"/>
                <w:szCs w:val="18"/>
              </w:rPr>
              <w:t xml:space="preserve"> access antivirals (</w:t>
            </w:r>
            <w:r w:rsidR="00EC7FA7">
              <w:rPr>
                <w:sz w:val="18"/>
                <w:szCs w:val="18"/>
              </w:rPr>
              <w:t xml:space="preserve">e.g. </w:t>
            </w:r>
            <w:r>
              <w:rPr>
                <w:sz w:val="18"/>
                <w:szCs w:val="18"/>
              </w:rPr>
              <w:t>via the facility’s pharmacy</w:t>
            </w:r>
            <w:r w:rsidR="00EC7FA7">
              <w:rPr>
                <w:sz w:val="18"/>
                <w:szCs w:val="18"/>
              </w:rPr>
              <w:t xml:space="preserve"> if facility providing antivirals,</w:t>
            </w:r>
            <w:r>
              <w:rPr>
                <w:sz w:val="18"/>
                <w:szCs w:val="18"/>
              </w:rPr>
              <w:t xml:space="preserve"> and/or their own GP)</w:t>
            </w:r>
          </w:p>
          <w:p w14:paraId="1A66FB30" w14:textId="77777777" w:rsidR="00FD3F75" w:rsidRDefault="008B7090" w:rsidP="00904F47">
            <w:pPr>
              <w:pStyle w:val="TableText"/>
              <w:numPr>
                <w:ilvl w:val="0"/>
                <w:numId w:val="15"/>
              </w:numPr>
              <w:ind w:left="176" w:hanging="142"/>
              <w:rPr>
                <w:sz w:val="18"/>
                <w:szCs w:val="18"/>
              </w:rPr>
            </w:pPr>
            <w:hyperlink r:id="rId64" w:history="1">
              <w:r w:rsidR="00FD3F75" w:rsidRPr="00F4171B">
                <w:rPr>
                  <w:rStyle w:val="Hyperlink"/>
                  <w:b/>
                  <w:sz w:val="18"/>
                  <w:szCs w:val="18"/>
                </w:rPr>
                <w:t>Section 6.2.9</w:t>
              </w:r>
            </w:hyperlink>
            <w:r w:rsidR="00FD3F75">
              <w:rPr>
                <w:sz w:val="18"/>
                <w:szCs w:val="18"/>
              </w:rPr>
              <w:t xml:space="preserve">–Antiviral medication during an outbreak </w:t>
            </w:r>
          </w:p>
          <w:p w14:paraId="7BBF0D8B" w14:textId="77777777" w:rsidR="00FD3F75" w:rsidRDefault="008B7090" w:rsidP="00904F47">
            <w:pPr>
              <w:pStyle w:val="TableText"/>
              <w:numPr>
                <w:ilvl w:val="0"/>
                <w:numId w:val="15"/>
              </w:numPr>
              <w:ind w:left="176" w:hanging="142"/>
              <w:rPr>
                <w:sz w:val="18"/>
                <w:szCs w:val="18"/>
              </w:rPr>
            </w:pPr>
            <w:hyperlink r:id="rId65" w:history="1">
              <w:r w:rsidR="00FD3F75" w:rsidRPr="00F4171B">
                <w:rPr>
                  <w:rStyle w:val="Hyperlink"/>
                  <w:b/>
                  <w:sz w:val="18"/>
                  <w:szCs w:val="18"/>
                </w:rPr>
                <w:t>Appendix 16</w:t>
              </w:r>
            </w:hyperlink>
            <w:r w:rsidR="00FD3F75">
              <w:rPr>
                <w:sz w:val="18"/>
                <w:szCs w:val="18"/>
              </w:rPr>
              <w:t>–Antiviral medications and antiviral prophylaxis decision tool</w:t>
            </w:r>
          </w:p>
          <w:p w14:paraId="6B7774AC" w14:textId="77777777" w:rsidR="00FD3F75" w:rsidRDefault="008B7090" w:rsidP="00904F47">
            <w:pPr>
              <w:pStyle w:val="TableText"/>
              <w:numPr>
                <w:ilvl w:val="0"/>
                <w:numId w:val="15"/>
              </w:numPr>
              <w:ind w:left="176" w:hanging="142"/>
              <w:rPr>
                <w:sz w:val="18"/>
                <w:szCs w:val="18"/>
              </w:rPr>
            </w:pPr>
            <w:hyperlink r:id="rId66" w:history="1">
              <w:r w:rsidR="00FD3F75" w:rsidRPr="00F4171B">
                <w:rPr>
                  <w:rStyle w:val="Hyperlink"/>
                  <w:b/>
                  <w:sz w:val="18"/>
                  <w:szCs w:val="18"/>
                </w:rPr>
                <w:t>Appendix 18</w:t>
              </w:r>
            </w:hyperlink>
            <w:r w:rsidR="00FD3F75" w:rsidRPr="00666528">
              <w:rPr>
                <w:sz w:val="18"/>
                <w:szCs w:val="18"/>
              </w:rPr>
              <w:t>–Antiviral doses</w:t>
            </w:r>
          </w:p>
          <w:p w14:paraId="60C3C8F8" w14:textId="77777777" w:rsidR="00FD3F75" w:rsidRPr="008767FA" w:rsidRDefault="008B7090" w:rsidP="008767FA">
            <w:pPr>
              <w:pStyle w:val="TableText"/>
              <w:numPr>
                <w:ilvl w:val="0"/>
                <w:numId w:val="15"/>
              </w:numPr>
              <w:ind w:left="176" w:hanging="142"/>
              <w:rPr>
                <w:sz w:val="18"/>
                <w:szCs w:val="18"/>
              </w:rPr>
            </w:pPr>
            <w:hyperlink r:id="rId67" w:history="1">
              <w:r w:rsidR="00FD3F75" w:rsidRPr="00F4171B">
                <w:rPr>
                  <w:rStyle w:val="Hyperlink"/>
                  <w:b/>
                  <w:sz w:val="18"/>
                  <w:szCs w:val="18"/>
                </w:rPr>
                <w:t>Appendix 19</w:t>
              </w:r>
            </w:hyperlink>
            <w:r w:rsidR="00FD3F75">
              <w:rPr>
                <w:sz w:val="18"/>
                <w:szCs w:val="18"/>
              </w:rPr>
              <w:t>–Patient information on Tamiflu</w:t>
            </w:r>
            <w:r w:rsidR="00FD3F75">
              <w:rPr>
                <w:rFonts w:cstheme="minorHAnsi"/>
                <w:sz w:val="18"/>
                <w:szCs w:val="18"/>
              </w:rPr>
              <w:t>®</w:t>
            </w:r>
            <w:r w:rsidR="00FD3F75">
              <w:rPr>
                <w:sz w:val="18"/>
                <w:szCs w:val="18"/>
              </w:rPr>
              <w:t xml:space="preserve"> (oseltamivir)</w:t>
            </w:r>
          </w:p>
        </w:tc>
        <w:tc>
          <w:tcPr>
            <w:tcW w:w="1276" w:type="dxa"/>
          </w:tcPr>
          <w:p w14:paraId="5201ADE1" w14:textId="77777777" w:rsidR="00FD3F75" w:rsidRPr="008B5235" w:rsidRDefault="00FD3F75" w:rsidP="006645B6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1DFC34AE" w14:textId="77777777" w:rsidTr="00FD3F75">
        <w:tc>
          <w:tcPr>
            <w:tcW w:w="2552" w:type="dxa"/>
            <w:vMerge/>
            <w:shd w:val="clear" w:color="auto" w:fill="D3F9D3"/>
          </w:tcPr>
          <w:p w14:paraId="1A8BBFB0" w14:textId="77777777" w:rsidR="00FD3F75" w:rsidRPr="00A825C0" w:rsidRDefault="00FD3F75" w:rsidP="00666528">
            <w:pPr>
              <w:pStyle w:val="TableText"/>
              <w:ind w:left="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14:paraId="7E457489" w14:textId="77777777" w:rsidR="00FD3F75" w:rsidRPr="00E02B85" w:rsidRDefault="006F4F05" w:rsidP="004E715B">
            <w:pPr>
              <w:pStyle w:val="TableText"/>
              <w:ind w:left="0"/>
              <w:rPr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Maintain</w:t>
            </w:r>
            <w:r w:rsidR="00FD3F75" w:rsidRPr="00E02B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adequate stock levels </w:t>
            </w:r>
            <w:r w:rsidR="007B2B88">
              <w:rPr>
                <w:rFonts w:asciiTheme="majorHAnsi" w:hAnsiTheme="majorHAnsi" w:cstheme="majorHAnsi"/>
                <w:b/>
                <w:sz w:val="18"/>
                <w:szCs w:val="18"/>
              </w:rPr>
              <w:t>to manage</w:t>
            </w:r>
            <w:r w:rsidR="00FD3F75" w:rsidRPr="00E02B85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an ILI outbreak response</w:t>
            </w:r>
          </w:p>
          <w:p w14:paraId="4994B56A" w14:textId="77777777" w:rsidR="00FD3F75" w:rsidRPr="00C13A7F" w:rsidRDefault="00FD3F75" w:rsidP="004E715B">
            <w:pPr>
              <w:pStyle w:val="TableText"/>
              <w:numPr>
                <w:ilvl w:val="0"/>
                <w:numId w:val="16"/>
              </w:numPr>
              <w:ind w:left="175" w:hanging="175"/>
              <w:rPr>
                <w:sz w:val="18"/>
                <w:szCs w:val="18"/>
              </w:rPr>
            </w:pPr>
            <w:r w:rsidRPr="00C13A7F">
              <w:rPr>
                <w:sz w:val="18"/>
                <w:szCs w:val="18"/>
              </w:rPr>
              <w:t>Ensure</w:t>
            </w:r>
            <w:r>
              <w:rPr>
                <w:sz w:val="18"/>
                <w:szCs w:val="18"/>
              </w:rPr>
              <w:t xml:space="preserve"> facility has adequate stock to maintain appropriate infection control practices for the duration of an outbreak </w:t>
            </w:r>
          </w:p>
        </w:tc>
        <w:tc>
          <w:tcPr>
            <w:tcW w:w="8080" w:type="dxa"/>
          </w:tcPr>
          <w:p w14:paraId="690070E8" w14:textId="77777777" w:rsidR="00FD3F75" w:rsidRDefault="00FD3F75" w:rsidP="00207DF6">
            <w:pPr>
              <w:pStyle w:val="TableText"/>
              <w:numPr>
                <w:ilvl w:val="0"/>
                <w:numId w:val="15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 which </w:t>
            </w:r>
            <w:r w:rsidR="00EC7FA7">
              <w:rPr>
                <w:sz w:val="18"/>
                <w:szCs w:val="18"/>
              </w:rPr>
              <w:t xml:space="preserve">staff </w:t>
            </w:r>
            <w:r>
              <w:rPr>
                <w:sz w:val="18"/>
                <w:szCs w:val="18"/>
              </w:rPr>
              <w:t>position</w:t>
            </w:r>
            <w:r w:rsidR="00EC7FA7">
              <w:rPr>
                <w:sz w:val="18"/>
                <w:szCs w:val="18"/>
              </w:rPr>
              <w:t>/s</w:t>
            </w:r>
            <w:r>
              <w:rPr>
                <w:sz w:val="18"/>
                <w:szCs w:val="18"/>
              </w:rPr>
              <w:t xml:space="preserve"> will monitor and maintain stock levels of consumables leading up to the influenza season as well as during an outbreak</w:t>
            </w:r>
          </w:p>
          <w:p w14:paraId="50F86679" w14:textId="77777777" w:rsidR="00FD3F75" w:rsidRDefault="00FD3F75" w:rsidP="004E0B96">
            <w:pPr>
              <w:pStyle w:val="TableText"/>
              <w:numPr>
                <w:ilvl w:val="0"/>
                <w:numId w:val="16"/>
              </w:numPr>
              <w:ind w:left="31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E.g. disposable gloves</w:t>
            </w:r>
            <w:r w:rsidR="004E0B96">
              <w:rPr>
                <w:sz w:val="18"/>
                <w:szCs w:val="18"/>
              </w:rPr>
              <w:t xml:space="preserve"> (range of sizes)</w:t>
            </w:r>
            <w:r>
              <w:rPr>
                <w:sz w:val="18"/>
                <w:szCs w:val="18"/>
              </w:rPr>
              <w:t>, disposable plastic aprons, surgical masks</w:t>
            </w:r>
            <w:r w:rsidR="004E0B96">
              <w:rPr>
                <w:sz w:val="18"/>
                <w:szCs w:val="18"/>
              </w:rPr>
              <w:t xml:space="preserve"> (range of sizes)</w:t>
            </w:r>
            <w:r>
              <w:rPr>
                <w:sz w:val="18"/>
                <w:szCs w:val="18"/>
              </w:rPr>
              <w:t xml:space="preserve">, hand wash solution, </w:t>
            </w:r>
            <w:r w:rsidR="004E0B96">
              <w:rPr>
                <w:sz w:val="18"/>
                <w:szCs w:val="18"/>
              </w:rPr>
              <w:t xml:space="preserve">disposable paper towels, </w:t>
            </w:r>
            <w:r>
              <w:rPr>
                <w:sz w:val="18"/>
                <w:szCs w:val="18"/>
              </w:rPr>
              <w:t>alcohol-based hand rub, hand moisturising cream</w:t>
            </w:r>
            <w:r w:rsidR="004E0B96">
              <w:rPr>
                <w:sz w:val="18"/>
                <w:szCs w:val="18"/>
              </w:rPr>
              <w:t>, tissues, cleaning products (e.g. pH neutral detergents, disinfectants, alcohol-impregnated wipes)</w:t>
            </w:r>
            <w:r w:rsidR="00C50D84">
              <w:rPr>
                <w:sz w:val="18"/>
                <w:szCs w:val="18"/>
              </w:rPr>
              <w:t>, clinical/general waste bags</w:t>
            </w:r>
          </w:p>
        </w:tc>
        <w:tc>
          <w:tcPr>
            <w:tcW w:w="1276" w:type="dxa"/>
          </w:tcPr>
          <w:p w14:paraId="648002E7" w14:textId="77777777" w:rsidR="00FD3F75" w:rsidRPr="008B5235" w:rsidRDefault="00FD3F75" w:rsidP="006645B6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7B5B1B87" w14:textId="77777777" w:rsidTr="00FD3F75">
        <w:tc>
          <w:tcPr>
            <w:tcW w:w="2552" w:type="dxa"/>
            <w:vMerge w:val="restart"/>
            <w:shd w:val="clear" w:color="auto" w:fill="D3F9D3"/>
          </w:tcPr>
          <w:p w14:paraId="6F7DCC1A" w14:textId="77777777" w:rsidR="00A6671D" w:rsidRPr="00A6671D" w:rsidRDefault="00A6671D" w:rsidP="00621AFB">
            <w:pPr>
              <w:pStyle w:val="TableText"/>
              <w:numPr>
                <w:ilvl w:val="0"/>
                <w:numId w:val="13"/>
              </w:numPr>
              <w:ind w:left="318" w:hanging="318"/>
              <w:rPr>
                <w:b/>
                <w:sz w:val="18"/>
                <w:szCs w:val="18"/>
              </w:rPr>
            </w:pPr>
            <w:r w:rsidRPr="00A6671D">
              <w:rPr>
                <w:b/>
                <w:sz w:val="18"/>
                <w:szCs w:val="18"/>
              </w:rPr>
              <w:t>Develop and maintain a high level of knowledge and competency re: the infection control practices required to manage ILI</w:t>
            </w:r>
          </w:p>
          <w:p w14:paraId="480BF9EE" w14:textId="77777777" w:rsidR="00FD3F75" w:rsidRPr="00117B20" w:rsidRDefault="00FD3F75" w:rsidP="00A6671D">
            <w:pPr>
              <w:pStyle w:val="TableTex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E7FFC4D" w14:textId="77777777" w:rsidR="00FD3F75" w:rsidRPr="00A6671D" w:rsidRDefault="00A6671D" w:rsidP="00A6671D">
            <w:pPr>
              <w:pStyle w:val="TableText"/>
              <w:ind w:left="0"/>
              <w:rPr>
                <w:b/>
                <w:sz w:val="18"/>
                <w:szCs w:val="18"/>
              </w:rPr>
            </w:pPr>
            <w:r w:rsidRPr="00A6671D">
              <w:rPr>
                <w:b/>
                <w:sz w:val="18"/>
                <w:szCs w:val="18"/>
              </w:rPr>
              <w:t>Review the application of Standard and Transmission-based Precautions with all staff from April to October and during an ILI outbreak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EFECB78" w14:textId="77777777" w:rsidR="00FD3F75" w:rsidRDefault="00FD3F75" w:rsidP="007F36CD">
            <w:pPr>
              <w:pStyle w:val="TableText"/>
              <w:numPr>
                <w:ilvl w:val="0"/>
                <w:numId w:val="58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and review programs should include the opportunity for staff to practise applying infection control principles to their work environment (in conjunction with theory-based learning)</w:t>
            </w:r>
          </w:p>
          <w:p w14:paraId="6FD0AEF4" w14:textId="77777777" w:rsidR="00FD3F75" w:rsidRDefault="00FD3F75" w:rsidP="007F36CD">
            <w:pPr>
              <w:pStyle w:val="TableText"/>
              <w:numPr>
                <w:ilvl w:val="0"/>
                <w:numId w:val="58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to review and demonstrate: </w:t>
            </w:r>
          </w:p>
          <w:p w14:paraId="33D4CA37" w14:textId="77777777" w:rsidR="00FD3F75" w:rsidRPr="00C82A14" w:rsidRDefault="00C82A14" w:rsidP="00E60257">
            <w:pPr>
              <w:pStyle w:val="TableText"/>
              <w:ind w:left="318"/>
              <w:rPr>
                <w:rStyle w:val="Hyperlin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HYPERLINK "https://www.nhmrc.gov.au/about-us/publications/australian-guidelines-prevention-and-control-infection-healthcare-2019" \l "block-views-block-file-attachments-content-block-1"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5B05F9">
              <w:rPr>
                <w:rStyle w:val="Hyperlink"/>
                <w:b/>
                <w:sz w:val="18"/>
                <w:szCs w:val="18"/>
              </w:rPr>
              <w:t>3.1</w:t>
            </w:r>
            <w:r w:rsidR="00FD3F75" w:rsidRPr="00C82A14">
              <w:rPr>
                <w:rStyle w:val="Hyperlink"/>
                <w:b/>
                <w:sz w:val="18"/>
                <w:szCs w:val="18"/>
              </w:rPr>
              <w:t>–Standard Precautions</w:t>
            </w:r>
          </w:p>
          <w:p w14:paraId="055E7853" w14:textId="77777777" w:rsidR="00FD3F75" w:rsidRDefault="00C82A14" w:rsidP="00621AFB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end"/>
            </w:r>
            <w:r w:rsidR="00FD3F75" w:rsidRPr="005B05F9">
              <w:rPr>
                <w:b/>
                <w:sz w:val="18"/>
                <w:szCs w:val="18"/>
              </w:rPr>
              <w:t>hand hygiene practices</w:t>
            </w:r>
            <w:r w:rsidR="00FD3F75">
              <w:rPr>
                <w:sz w:val="18"/>
                <w:szCs w:val="18"/>
              </w:rPr>
              <w:t xml:space="preserve"> (hand washing/rubb</w:t>
            </w:r>
            <w:r w:rsidR="002B638B">
              <w:rPr>
                <w:sz w:val="18"/>
                <w:szCs w:val="18"/>
              </w:rPr>
              <w:t xml:space="preserve">ing, </w:t>
            </w:r>
            <w:r w:rsidR="00FD3F75">
              <w:rPr>
                <w:sz w:val="18"/>
                <w:szCs w:val="18"/>
              </w:rPr>
              <w:t>hand care, 5 Moments for Hand Hygiene, avoid touching the face when at work</w:t>
            </w:r>
            <w:r w:rsidR="002B638B">
              <w:rPr>
                <w:sz w:val="18"/>
                <w:szCs w:val="18"/>
              </w:rPr>
              <w:t xml:space="preserve">, </w:t>
            </w:r>
            <w:hyperlink r:id="rId68" w:history="1">
              <w:r w:rsidR="002B638B" w:rsidRPr="003C1BE3">
                <w:rPr>
                  <w:rStyle w:val="Hyperlink"/>
                  <w:b/>
                  <w:sz w:val="18"/>
                  <w:szCs w:val="18"/>
                </w:rPr>
                <w:t>Bare Below the Elbows</w:t>
              </w:r>
            </w:hyperlink>
            <w:r w:rsidR="00FD3F75">
              <w:rPr>
                <w:sz w:val="18"/>
                <w:szCs w:val="18"/>
              </w:rPr>
              <w:t>)</w:t>
            </w:r>
          </w:p>
          <w:p w14:paraId="143AC18D" w14:textId="77777777" w:rsidR="00FD3F75" w:rsidRDefault="00FD3F75" w:rsidP="00E3230C">
            <w:pPr>
              <w:pStyle w:val="TableText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 routine hand hygiene audits as per facility’s infection control program</w:t>
            </w:r>
          </w:p>
          <w:p w14:paraId="2D1FF6F2" w14:textId="77777777" w:rsidR="00FD3F75" w:rsidRDefault="00FD3F75" w:rsidP="00E3230C">
            <w:pPr>
              <w:pStyle w:val="TableText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laminated </w:t>
            </w:r>
            <w:r w:rsidRPr="00E17B99">
              <w:rPr>
                <w:sz w:val="18"/>
                <w:szCs w:val="18"/>
              </w:rPr>
              <w:t>hand washing signs</w:t>
            </w:r>
            <w:r>
              <w:rPr>
                <w:sz w:val="18"/>
                <w:szCs w:val="18"/>
              </w:rPr>
              <w:t xml:space="preserve"> at all hand washing sinks</w:t>
            </w:r>
          </w:p>
          <w:p w14:paraId="3E5168A6" w14:textId="77777777" w:rsidR="00FD3F75" w:rsidRDefault="00FD3F75" w:rsidP="00E3230C">
            <w:pPr>
              <w:pStyle w:val="TableText"/>
              <w:ind w:left="318"/>
              <w:rPr>
                <w:sz w:val="18"/>
                <w:szCs w:val="18"/>
              </w:rPr>
            </w:pPr>
            <w:r w:rsidRPr="00E17B99">
              <w:rPr>
                <w:sz w:val="18"/>
                <w:szCs w:val="18"/>
              </w:rPr>
              <w:t xml:space="preserve">Place laminated hand rubbing signs where alcohol-based hand rubs (AHBRs) are located (NB: AHBRs </w:t>
            </w:r>
            <w:r>
              <w:rPr>
                <w:sz w:val="18"/>
                <w:szCs w:val="18"/>
              </w:rPr>
              <w:t xml:space="preserve">are </w:t>
            </w:r>
            <w:r w:rsidRPr="00E17B99">
              <w:rPr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to</w:t>
            </w:r>
            <w:r w:rsidRPr="00E17B99">
              <w:rPr>
                <w:sz w:val="18"/>
                <w:szCs w:val="18"/>
              </w:rPr>
              <w:t xml:space="preserve"> be placed </w:t>
            </w:r>
            <w:r>
              <w:rPr>
                <w:sz w:val="18"/>
                <w:szCs w:val="18"/>
              </w:rPr>
              <w:t>on or near hand washing sinks).</w:t>
            </w:r>
          </w:p>
          <w:p w14:paraId="54286DC3" w14:textId="77777777" w:rsidR="00FD3F75" w:rsidRDefault="00FD3F75" w:rsidP="00E3230C">
            <w:pPr>
              <w:pStyle w:val="TableText"/>
              <w:ind w:left="318"/>
              <w:rPr>
                <w:sz w:val="18"/>
                <w:szCs w:val="18"/>
              </w:rPr>
            </w:pPr>
            <w:r w:rsidRPr="00207671">
              <w:rPr>
                <w:b/>
                <w:sz w:val="18"/>
                <w:szCs w:val="18"/>
              </w:rPr>
              <w:t>Examples of hand hygiene resources</w:t>
            </w:r>
            <w:r>
              <w:rPr>
                <w:sz w:val="18"/>
                <w:szCs w:val="18"/>
              </w:rPr>
              <w:t>:</w:t>
            </w:r>
          </w:p>
          <w:p w14:paraId="2E07BA4B" w14:textId="77777777" w:rsidR="00FD3F75" w:rsidRDefault="008B7090" w:rsidP="00D67DC0">
            <w:pPr>
              <w:pStyle w:val="TableText"/>
              <w:ind w:left="318"/>
              <w:rPr>
                <w:b/>
                <w:sz w:val="18"/>
                <w:szCs w:val="18"/>
              </w:rPr>
            </w:pPr>
            <w:hyperlink r:id="rId69" w:history="1">
              <w:r w:rsidR="00FD3F75" w:rsidRPr="00207671">
                <w:rPr>
                  <w:rStyle w:val="Hyperlink"/>
                  <w:b/>
                  <w:sz w:val="18"/>
                  <w:szCs w:val="18"/>
                </w:rPr>
                <w:t>Queensland Government</w:t>
              </w:r>
            </w:hyperlink>
          </w:p>
          <w:p w14:paraId="79828AA9" w14:textId="77777777" w:rsidR="00FD3F75" w:rsidRPr="00207671" w:rsidRDefault="008B7090" w:rsidP="00E3230C">
            <w:pPr>
              <w:pStyle w:val="TableText"/>
              <w:ind w:left="318"/>
              <w:rPr>
                <w:b/>
                <w:sz w:val="18"/>
                <w:szCs w:val="18"/>
              </w:rPr>
            </w:pPr>
            <w:hyperlink r:id="rId70" w:history="1">
              <w:r w:rsidR="00FD3F75" w:rsidRPr="00C57B7B">
                <w:rPr>
                  <w:rStyle w:val="Hyperlink"/>
                  <w:b/>
                  <w:sz w:val="18"/>
                  <w:szCs w:val="18"/>
                </w:rPr>
                <w:t>Tasmania Department of Health</w:t>
              </w:r>
            </w:hyperlink>
            <w:r w:rsidR="001401C6" w:rsidRPr="001401C6">
              <w:rPr>
                <w:sz w:val="18"/>
                <w:szCs w:val="18"/>
              </w:rPr>
              <w:t>–a number of designs available</w:t>
            </w:r>
          </w:p>
          <w:p w14:paraId="200E772C" w14:textId="77777777" w:rsidR="00FD3F75" w:rsidRPr="001401C6" w:rsidRDefault="008B7090" w:rsidP="00E3230C">
            <w:pPr>
              <w:pStyle w:val="TableText"/>
              <w:ind w:left="318"/>
              <w:rPr>
                <w:sz w:val="18"/>
                <w:szCs w:val="18"/>
              </w:rPr>
            </w:pPr>
            <w:hyperlink r:id="rId71" w:history="1">
              <w:r w:rsidR="00043BD2" w:rsidRPr="00CF0395">
                <w:rPr>
                  <w:rStyle w:val="Hyperlink"/>
                  <w:b/>
                  <w:sz w:val="18"/>
                  <w:szCs w:val="18"/>
                </w:rPr>
                <w:t>World Health Organ</w:t>
              </w:r>
              <w:r w:rsidR="00DD04B0" w:rsidRPr="00CF0395">
                <w:rPr>
                  <w:rStyle w:val="Hyperlink"/>
                  <w:b/>
                  <w:sz w:val="18"/>
                  <w:szCs w:val="18"/>
                </w:rPr>
                <w:t>isa</w:t>
              </w:r>
              <w:r w:rsidR="00043BD2" w:rsidRPr="00CF0395">
                <w:rPr>
                  <w:rStyle w:val="Hyperlink"/>
                  <w:b/>
                  <w:sz w:val="18"/>
                  <w:szCs w:val="18"/>
                </w:rPr>
                <w:t>tion</w:t>
              </w:r>
            </w:hyperlink>
            <w:r w:rsidR="00CF0395">
              <w:rPr>
                <w:sz w:val="18"/>
                <w:szCs w:val="18"/>
              </w:rPr>
              <w:t>–Clean Care is Safer Care</w:t>
            </w:r>
            <w:r w:rsidR="001401C6" w:rsidRPr="00043BD2">
              <w:rPr>
                <w:b/>
                <w:sz w:val="18"/>
                <w:szCs w:val="18"/>
              </w:rPr>
              <w:t>:</w:t>
            </w:r>
            <w:r w:rsidR="001401C6">
              <w:rPr>
                <w:b/>
                <w:sz w:val="18"/>
                <w:szCs w:val="18"/>
              </w:rPr>
              <w:t xml:space="preserve"> </w:t>
            </w:r>
            <w:r w:rsidR="001401C6">
              <w:rPr>
                <w:sz w:val="18"/>
                <w:szCs w:val="18"/>
              </w:rPr>
              <w:t xml:space="preserve">5 Moments for Hand Hygiene, </w:t>
            </w:r>
            <w:r w:rsidR="00CF0395">
              <w:rPr>
                <w:sz w:val="18"/>
                <w:szCs w:val="18"/>
              </w:rPr>
              <w:t xml:space="preserve">hand hygiene </w:t>
            </w:r>
            <w:r w:rsidR="001401C6">
              <w:rPr>
                <w:sz w:val="18"/>
                <w:szCs w:val="18"/>
              </w:rPr>
              <w:t xml:space="preserve">posters </w:t>
            </w:r>
            <w:r w:rsidR="00CF0395">
              <w:rPr>
                <w:sz w:val="18"/>
                <w:szCs w:val="18"/>
              </w:rPr>
              <w:t>and leaflet</w:t>
            </w:r>
          </w:p>
          <w:p w14:paraId="65FE9D89" w14:textId="77777777" w:rsidR="00FD3F75" w:rsidRDefault="00FD3F75" w:rsidP="00621AFB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of PPE </w:t>
            </w:r>
          </w:p>
          <w:p w14:paraId="73EE86B4" w14:textId="77777777" w:rsidR="00FD3F75" w:rsidRDefault="00FD3F75" w:rsidP="00621AFB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respiratory hygiene and cough etiquette</w:t>
            </w:r>
          </w:p>
          <w:p w14:paraId="20B2A3D9" w14:textId="77777777" w:rsidR="00FD3F75" w:rsidRDefault="00FD3F75" w:rsidP="00621AFB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cleaning of shared equipment</w:t>
            </w:r>
          </w:p>
          <w:p w14:paraId="00448A70" w14:textId="77777777" w:rsidR="00FD3F75" w:rsidRDefault="00FD3F75" w:rsidP="00621AFB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waste management</w:t>
            </w:r>
          </w:p>
          <w:p w14:paraId="607F8C8E" w14:textId="77777777" w:rsidR="00FD3F75" w:rsidRDefault="00FD3F75" w:rsidP="00621AFB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appropriate handling of linen</w:t>
            </w:r>
          </w:p>
          <w:p w14:paraId="18400153" w14:textId="77777777" w:rsidR="005B05F9" w:rsidRPr="005B05F9" w:rsidRDefault="008B7090" w:rsidP="005B05F9">
            <w:pPr>
              <w:pStyle w:val="TableText"/>
              <w:ind w:left="318"/>
              <w:rPr>
                <w:rStyle w:val="Hyperlink"/>
                <w:b/>
                <w:sz w:val="18"/>
                <w:szCs w:val="18"/>
              </w:rPr>
            </w:pPr>
            <w:hyperlink r:id="rId72" w:history="1">
              <w:r w:rsidR="005B05F9" w:rsidRPr="005B05F9">
                <w:rPr>
                  <w:rStyle w:val="Hyperlink"/>
                  <w:b/>
                  <w:sz w:val="18"/>
                  <w:szCs w:val="18"/>
                </w:rPr>
                <w:t>3.2–</w:t>
              </w:r>
              <w:r w:rsidR="005B05F9">
                <w:rPr>
                  <w:rStyle w:val="Hyperlink"/>
                  <w:b/>
                  <w:sz w:val="18"/>
                  <w:szCs w:val="18"/>
                </w:rPr>
                <w:t>Transmission-based</w:t>
              </w:r>
              <w:r w:rsidR="005B05F9" w:rsidRPr="005B05F9">
                <w:rPr>
                  <w:rStyle w:val="Hyperlink"/>
                  <w:b/>
                  <w:sz w:val="18"/>
                  <w:szCs w:val="18"/>
                </w:rPr>
                <w:t xml:space="preserve"> Precautions</w:t>
              </w:r>
            </w:hyperlink>
          </w:p>
          <w:p w14:paraId="6A7F97EE" w14:textId="77777777" w:rsidR="00FD3F75" w:rsidRDefault="00FD3F75" w:rsidP="00E17B99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Contact and Droplet Precautions when providing care to a resident with ILI</w:t>
            </w:r>
          </w:p>
          <w:p w14:paraId="3BF469F1" w14:textId="77777777" w:rsidR="00FD3F75" w:rsidRDefault="00FD3F75" w:rsidP="001A67DF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of PPE to appropriately implement Droplet and Contact Precautions including:</w:t>
            </w:r>
          </w:p>
          <w:p w14:paraId="2A910C48" w14:textId="77777777" w:rsidR="00FD3F75" w:rsidRPr="001A67DF" w:rsidRDefault="00FD3F75" w:rsidP="00D544B4">
            <w:pPr>
              <w:pStyle w:val="TableText"/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PPE is required</w:t>
            </w:r>
            <w:r w:rsidR="00D544B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where PPE should be applied (outside the room) and removed (immediately prior to leaving the room)</w:t>
            </w:r>
            <w:r w:rsidR="00D544B4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how to safely remove PPE </w:t>
            </w:r>
          </w:p>
          <w:p w14:paraId="1990F5CF" w14:textId="77777777" w:rsidR="00FD3F75" w:rsidRPr="00E14260" w:rsidRDefault="00FD3F75" w:rsidP="00E14260">
            <w:pPr>
              <w:pStyle w:val="TableText"/>
              <w:ind w:left="0"/>
              <w:rPr>
                <w:b/>
                <w:sz w:val="18"/>
                <w:szCs w:val="18"/>
              </w:rPr>
            </w:pPr>
            <w:r w:rsidRPr="00E14260">
              <w:rPr>
                <w:b/>
                <w:sz w:val="18"/>
                <w:szCs w:val="18"/>
              </w:rPr>
              <w:t>Example</w:t>
            </w:r>
            <w:r w:rsidR="00AE6CA5">
              <w:rPr>
                <w:b/>
                <w:sz w:val="18"/>
                <w:szCs w:val="18"/>
              </w:rPr>
              <w:t>s</w:t>
            </w:r>
            <w:r w:rsidRPr="00E14260">
              <w:rPr>
                <w:b/>
                <w:sz w:val="18"/>
                <w:szCs w:val="18"/>
              </w:rPr>
              <w:t xml:space="preserve"> of available resources:</w:t>
            </w:r>
          </w:p>
          <w:p w14:paraId="6932BCE5" w14:textId="77777777" w:rsidR="00FD3F75" w:rsidRDefault="008B7090" w:rsidP="007F36CD">
            <w:pPr>
              <w:pStyle w:val="TableText"/>
              <w:numPr>
                <w:ilvl w:val="0"/>
                <w:numId w:val="58"/>
              </w:numPr>
              <w:ind w:left="176" w:hanging="142"/>
              <w:rPr>
                <w:sz w:val="18"/>
                <w:szCs w:val="18"/>
              </w:rPr>
            </w:pPr>
            <w:hyperlink r:id="rId73" w:history="1">
              <w:r w:rsidR="00FD3F75" w:rsidRPr="00E25F43">
                <w:rPr>
                  <w:rStyle w:val="Hyperlink"/>
                  <w:b/>
                  <w:sz w:val="18"/>
                  <w:szCs w:val="18"/>
                </w:rPr>
                <w:t>Section 5.8</w:t>
              </w:r>
            </w:hyperlink>
            <w:r w:rsidR="00FD3F75">
              <w:rPr>
                <w:sz w:val="18"/>
                <w:szCs w:val="18"/>
              </w:rPr>
              <w:t>–Education and training</w:t>
            </w:r>
          </w:p>
          <w:p w14:paraId="5A858DF5" w14:textId="77777777" w:rsidR="00FD3F75" w:rsidRDefault="00D544B4" w:rsidP="002716CE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Outlines the elements of an infection c</w:t>
            </w:r>
            <w:r w:rsidR="00FD3F75">
              <w:rPr>
                <w:sz w:val="18"/>
                <w:szCs w:val="18"/>
              </w:rPr>
              <w:t>ontrol program that should be emphasised throughout the influenza season and during an ILI outbreak</w:t>
            </w:r>
          </w:p>
          <w:p w14:paraId="50A3D801" w14:textId="77777777" w:rsidR="00FD3F75" w:rsidRDefault="008B7090" w:rsidP="004C6B78">
            <w:pPr>
              <w:pStyle w:val="TableText"/>
              <w:numPr>
                <w:ilvl w:val="0"/>
                <w:numId w:val="58"/>
              </w:numPr>
              <w:ind w:left="176" w:hanging="142"/>
              <w:rPr>
                <w:sz w:val="18"/>
                <w:szCs w:val="18"/>
              </w:rPr>
            </w:pPr>
            <w:hyperlink r:id="rId74" w:history="1">
              <w:r w:rsidR="00FD3F75" w:rsidRPr="00E25F43">
                <w:rPr>
                  <w:rStyle w:val="Hyperlink"/>
                  <w:b/>
                  <w:sz w:val="18"/>
                  <w:szCs w:val="18"/>
                </w:rPr>
                <w:t>Appendix 1</w:t>
              </w:r>
            </w:hyperlink>
            <w:r w:rsidR="00FD3F75">
              <w:rPr>
                <w:sz w:val="18"/>
                <w:szCs w:val="18"/>
              </w:rPr>
              <w:t>–Standard precautions</w:t>
            </w:r>
          </w:p>
          <w:p w14:paraId="38A27CB3" w14:textId="77777777" w:rsidR="00FD3F75" w:rsidRDefault="00FD3F75" w:rsidP="00D544B4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Moments of Hand Hygiene, hand wash and hand rub technique, respiratory hygiene and cough etiquette, PPE for managing influenza (including application and removal procedure)</w:t>
            </w:r>
          </w:p>
          <w:p w14:paraId="4C96ACCD" w14:textId="77777777" w:rsidR="00FD3F75" w:rsidRPr="008D7924" w:rsidRDefault="008D7924" w:rsidP="004259E0">
            <w:pPr>
              <w:pStyle w:val="TableText"/>
              <w:numPr>
                <w:ilvl w:val="0"/>
                <w:numId w:val="58"/>
              </w:numPr>
              <w:ind w:left="176" w:hanging="142"/>
              <w:rPr>
                <w:rStyle w:val="Hyperlink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fldChar w:fldCharType="begin"/>
            </w:r>
            <w:r>
              <w:rPr>
                <w:b/>
                <w:sz w:val="18"/>
                <w:szCs w:val="18"/>
              </w:rPr>
              <w:instrText xml:space="preserve"> HYPERLINK "https://www.hha.org.au/"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 w:rsidR="00FD3F75" w:rsidRPr="008D7924">
              <w:rPr>
                <w:rStyle w:val="Hyperlink"/>
                <w:b/>
                <w:sz w:val="18"/>
                <w:szCs w:val="18"/>
              </w:rPr>
              <w:t>Hand Hygiene Australia</w:t>
            </w:r>
          </w:p>
          <w:p w14:paraId="4B702324" w14:textId="77777777" w:rsidR="00FD3F75" w:rsidRPr="00FF7480" w:rsidRDefault="008D7924" w:rsidP="00FF16DC">
            <w:pPr>
              <w:pStyle w:val="TableText"/>
              <w:numPr>
                <w:ilvl w:val="0"/>
                <w:numId w:val="58"/>
              </w:numPr>
              <w:ind w:left="176" w:hanging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end"/>
            </w:r>
            <w:hyperlink r:id="rId75" w:history="1">
              <w:r w:rsidR="00FD3F75" w:rsidRPr="00FF7480">
                <w:rPr>
                  <w:rStyle w:val="Hyperlink"/>
                  <w:b/>
                  <w:sz w:val="18"/>
                  <w:szCs w:val="18"/>
                </w:rPr>
                <w:t>Australian Commission on Safety and Quality in Health Care</w:t>
              </w:r>
            </w:hyperlink>
          </w:p>
          <w:p w14:paraId="280100C9" w14:textId="77777777" w:rsidR="00FD3F75" w:rsidRPr="00D544B4" w:rsidRDefault="008B7090" w:rsidP="00D544B4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hyperlink r:id="rId76" w:history="1">
              <w:r w:rsidR="006F66A0" w:rsidRPr="006F66A0">
                <w:rPr>
                  <w:rStyle w:val="Hyperlink"/>
                  <w:b/>
                  <w:sz w:val="18"/>
                  <w:szCs w:val="18"/>
                </w:rPr>
                <w:t>Promotional materials</w:t>
              </w:r>
            </w:hyperlink>
            <w:r w:rsidR="00FD3F75" w:rsidRPr="00D544B4">
              <w:rPr>
                <w:sz w:val="18"/>
                <w:szCs w:val="18"/>
              </w:rPr>
              <w:t>–</w:t>
            </w:r>
            <w:r w:rsidR="006F66A0">
              <w:rPr>
                <w:sz w:val="18"/>
                <w:szCs w:val="18"/>
              </w:rPr>
              <w:t xml:space="preserve">brochure, presentation, video, </w:t>
            </w:r>
            <w:r w:rsidR="00FD3F75" w:rsidRPr="00D544B4">
              <w:rPr>
                <w:sz w:val="18"/>
                <w:szCs w:val="18"/>
              </w:rPr>
              <w:t>online interactive education modules</w:t>
            </w:r>
            <w:r w:rsidR="006F66A0">
              <w:rPr>
                <w:sz w:val="18"/>
                <w:szCs w:val="18"/>
              </w:rPr>
              <w:t xml:space="preserve"> re: hand hygiene and infection prevention and control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87D74A" w14:textId="77777777" w:rsidR="00FD3F75" w:rsidRPr="008B5235" w:rsidRDefault="00FD3F75" w:rsidP="006645B6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3123A327" w14:textId="77777777" w:rsidTr="00FD3F75"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3F9D3"/>
          </w:tcPr>
          <w:p w14:paraId="713C0E97" w14:textId="77777777" w:rsidR="00FD3F75" w:rsidRPr="003D78AE" w:rsidRDefault="00FD3F75" w:rsidP="004C6B78">
            <w:pPr>
              <w:pStyle w:val="TableText"/>
              <w:ind w:left="318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8089D22" w14:textId="77777777" w:rsidR="00FD3F75" w:rsidRPr="006F09A9" w:rsidRDefault="00FD3F75" w:rsidP="004E715B">
            <w:pPr>
              <w:pStyle w:val="TableTex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Provide information about hand hygiene and respiratory etiquette</w:t>
            </w:r>
            <w:r w:rsidRPr="006F09A9">
              <w:rPr>
                <w:b/>
                <w:sz w:val="18"/>
                <w:szCs w:val="18"/>
              </w:rPr>
              <w:t xml:space="preserve"> for residents</w:t>
            </w:r>
            <w:r>
              <w:rPr>
                <w:b/>
                <w:sz w:val="18"/>
                <w:szCs w:val="18"/>
              </w:rPr>
              <w:t xml:space="preserve"> and families from April to October</w:t>
            </w:r>
          </w:p>
          <w:p w14:paraId="6D80F8F1" w14:textId="77777777" w:rsidR="00FD3F75" w:rsidRPr="006F09A9" w:rsidRDefault="00FD3F75" w:rsidP="004C6B78">
            <w:pPr>
              <w:pStyle w:val="TableTex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07DB1C5B" w14:textId="77777777" w:rsidR="00FD3F75" w:rsidRPr="00EA39B7" w:rsidRDefault="00FD3F75" w:rsidP="00E17B99">
            <w:pPr>
              <w:pStyle w:val="TableText"/>
              <w:numPr>
                <w:ilvl w:val="0"/>
                <w:numId w:val="5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 sessions or provide information to residents and families opportunistically</w:t>
            </w:r>
            <w:r w:rsidRPr="008B52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 demonstrate and practice</w:t>
            </w:r>
            <w:r w:rsidRPr="008B5235">
              <w:rPr>
                <w:sz w:val="18"/>
                <w:szCs w:val="18"/>
              </w:rPr>
              <w:t xml:space="preserve"> </w:t>
            </w:r>
            <w:r w:rsidRPr="008B5235">
              <w:rPr>
                <w:color w:val="000000" w:themeColor="text1"/>
                <w:sz w:val="18"/>
                <w:szCs w:val="18"/>
              </w:rPr>
              <w:t>hand washing/rubbing</w:t>
            </w:r>
            <w:r w:rsidRPr="008B52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techniques and </w:t>
            </w:r>
            <w:r w:rsidRPr="008B5235">
              <w:rPr>
                <w:sz w:val="18"/>
                <w:szCs w:val="18"/>
              </w:rPr>
              <w:t>respiratory etiquette</w:t>
            </w:r>
            <w:r>
              <w:rPr>
                <w:sz w:val="18"/>
                <w:szCs w:val="18"/>
              </w:rPr>
              <w:t xml:space="preserve"> </w:t>
            </w:r>
          </w:p>
          <w:p w14:paraId="7BDB8AA0" w14:textId="77777777" w:rsidR="00FD3F75" w:rsidRPr="00121643" w:rsidRDefault="00FD3F75" w:rsidP="00C24B83">
            <w:pPr>
              <w:pStyle w:val="TableText"/>
              <w:numPr>
                <w:ilvl w:val="0"/>
                <w:numId w:val="59"/>
              </w:numPr>
              <w:ind w:left="176" w:hanging="176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written information–</w:t>
            </w:r>
            <w:hyperlink r:id="rId77" w:history="1">
              <w:r w:rsidR="00D66607" w:rsidRPr="00D66607">
                <w:rPr>
                  <w:rStyle w:val="Hyperlink"/>
                  <w:b/>
                  <w:sz w:val="18"/>
                  <w:szCs w:val="18"/>
                </w:rPr>
                <w:t>National Hand Hygiene Initiative Brochure–Non acute</w:t>
              </w:r>
            </w:hyperlink>
          </w:p>
          <w:p w14:paraId="3062057A" w14:textId="77777777" w:rsidR="00FD3F75" w:rsidRDefault="00FD3F75" w:rsidP="00E17B99">
            <w:pPr>
              <w:pStyle w:val="TableText"/>
              <w:numPr>
                <w:ilvl w:val="0"/>
                <w:numId w:val="59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laminated </w:t>
            </w:r>
            <w:r w:rsidRPr="00A74192">
              <w:rPr>
                <w:b/>
                <w:sz w:val="18"/>
                <w:szCs w:val="18"/>
              </w:rPr>
              <w:t>respiratory etiquette signs</w:t>
            </w:r>
            <w:r>
              <w:rPr>
                <w:sz w:val="18"/>
                <w:szCs w:val="18"/>
              </w:rPr>
              <w:t xml:space="preserve"> within the facility e.g.</w:t>
            </w:r>
          </w:p>
          <w:p w14:paraId="3B78DBC8" w14:textId="77777777" w:rsidR="00FD3F75" w:rsidRDefault="008B7090" w:rsidP="00F17C9E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hyperlink r:id="rId78" w:history="1">
              <w:r w:rsidR="00FD3F75" w:rsidRPr="00E25F43">
                <w:rPr>
                  <w:rStyle w:val="Hyperlink"/>
                  <w:b/>
                  <w:sz w:val="18"/>
                  <w:szCs w:val="18"/>
                </w:rPr>
                <w:t>Appendix 1</w:t>
              </w:r>
            </w:hyperlink>
            <w:r w:rsidR="00FD3F75">
              <w:rPr>
                <w:sz w:val="18"/>
                <w:szCs w:val="18"/>
              </w:rPr>
              <w:t>–Standard precautions (</w:t>
            </w:r>
            <w:r w:rsidR="00FD3F75" w:rsidRPr="00D66607">
              <w:rPr>
                <w:b/>
                <w:sz w:val="18"/>
                <w:szCs w:val="18"/>
              </w:rPr>
              <w:t>Figure A1.3</w:t>
            </w:r>
            <w:r w:rsidR="00FD3F75" w:rsidRPr="00016FA6">
              <w:rPr>
                <w:sz w:val="18"/>
                <w:szCs w:val="18"/>
              </w:rPr>
              <w:t>–Respiratory hygiene poster</w:t>
            </w:r>
            <w:r w:rsidR="00FD3F75">
              <w:rPr>
                <w:sz w:val="18"/>
                <w:szCs w:val="18"/>
              </w:rPr>
              <w:t>)</w:t>
            </w:r>
          </w:p>
          <w:p w14:paraId="269465EB" w14:textId="77777777" w:rsidR="00EF2908" w:rsidRDefault="008B7090" w:rsidP="00F17C9E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hyperlink r:id="rId79" w:history="1">
              <w:r w:rsidR="00EF2908" w:rsidRPr="00EF2908">
                <w:rPr>
                  <w:rStyle w:val="Hyperlink"/>
                  <w:b/>
                  <w:sz w:val="18"/>
                  <w:szCs w:val="18"/>
                </w:rPr>
                <w:t>Flu prevention resources</w:t>
              </w:r>
            </w:hyperlink>
            <w:r w:rsidR="00EF2908">
              <w:rPr>
                <w:sz w:val="18"/>
                <w:szCs w:val="18"/>
              </w:rPr>
              <w:t>–posters: Five things to do to fight the flu; The Elderly</w:t>
            </w:r>
          </w:p>
          <w:p w14:paraId="2616AF2E" w14:textId="77777777" w:rsidR="00FD3F75" w:rsidRPr="00A74192" w:rsidRDefault="008B7090" w:rsidP="00F17C9E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b/>
                <w:sz w:val="18"/>
                <w:szCs w:val="18"/>
              </w:rPr>
            </w:pPr>
            <w:hyperlink r:id="rId80" w:history="1">
              <w:r w:rsidR="00FD3F75" w:rsidRPr="00D05E69">
                <w:rPr>
                  <w:rStyle w:val="Hyperlink"/>
                  <w:b/>
                  <w:sz w:val="18"/>
                  <w:szCs w:val="18"/>
                </w:rPr>
                <w:t>Queensland Health–Translated flu resources</w:t>
              </w:r>
            </w:hyperlink>
          </w:p>
          <w:p w14:paraId="4F4B4423" w14:textId="77777777" w:rsidR="00FD3F75" w:rsidRPr="00FF16DC" w:rsidRDefault="008B7090" w:rsidP="00F17C9E">
            <w:pPr>
              <w:pStyle w:val="TableText"/>
              <w:numPr>
                <w:ilvl w:val="0"/>
                <w:numId w:val="16"/>
              </w:numPr>
              <w:ind w:left="318" w:hanging="143"/>
              <w:rPr>
                <w:sz w:val="18"/>
                <w:szCs w:val="18"/>
              </w:rPr>
            </w:pPr>
            <w:hyperlink r:id="rId81" w:history="1">
              <w:r w:rsidR="00FD3F75" w:rsidRPr="00F17C9E">
                <w:rPr>
                  <w:rStyle w:val="Hyperlink"/>
                  <w:b/>
                  <w:sz w:val="18"/>
                  <w:szCs w:val="18"/>
                </w:rPr>
                <w:t>Victoria Department of Health</w:t>
              </w:r>
            </w:hyperlink>
            <w:r w:rsidR="00FD3F75">
              <w:rPr>
                <w:sz w:val="18"/>
                <w:szCs w:val="18"/>
              </w:rPr>
              <w:t>–cover your cough and sneeze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81D70C" w14:textId="77777777" w:rsidR="00FD3F75" w:rsidRPr="008B5235" w:rsidRDefault="00FD3F75" w:rsidP="006645B6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314F384A" w14:textId="77777777" w:rsidTr="00FD3F75">
        <w:tc>
          <w:tcPr>
            <w:tcW w:w="15026" w:type="dxa"/>
            <w:gridSpan w:val="4"/>
            <w:shd w:val="clear" w:color="auto" w:fill="9ADBE8"/>
          </w:tcPr>
          <w:p w14:paraId="3F36E70F" w14:textId="77777777" w:rsidR="00FD3F75" w:rsidRDefault="00FD3F75" w:rsidP="000137DF">
            <w:pPr>
              <w:pStyle w:val="TableHead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</w:t>
            </w:r>
          </w:p>
          <w:p w14:paraId="384B06C3" w14:textId="77777777" w:rsidR="00FD3F75" w:rsidRPr="008B5235" w:rsidRDefault="00FD3F75" w:rsidP="000137DF">
            <w:pPr>
              <w:pStyle w:val="TableHeading"/>
              <w:rPr>
                <w:sz w:val="18"/>
                <w:szCs w:val="18"/>
                <w:highlight w:val="yellow"/>
              </w:rPr>
            </w:pPr>
            <w:r w:rsidRPr="000137DF">
              <w:rPr>
                <w:rFonts w:asciiTheme="majorHAnsi" w:hAnsiTheme="majorHAnsi" w:cstheme="majorHAnsi"/>
                <w:sz w:val="18"/>
                <w:szCs w:val="18"/>
              </w:rPr>
              <w:t>Minimise the impact of an ILI outbreak and ensure appropriate responses are initiated</w:t>
            </w:r>
          </w:p>
        </w:tc>
      </w:tr>
      <w:tr w:rsidR="00740B4A" w:rsidRPr="008B5235" w14:paraId="2EC15892" w14:textId="77777777" w:rsidTr="00DB1BF4">
        <w:tc>
          <w:tcPr>
            <w:tcW w:w="2552" w:type="dxa"/>
            <w:tcBorders>
              <w:bottom w:val="single" w:sz="4" w:space="0" w:color="auto"/>
            </w:tcBorders>
            <w:shd w:val="clear" w:color="auto" w:fill="D9D9D6"/>
          </w:tcPr>
          <w:p w14:paraId="472F335E" w14:textId="77777777" w:rsidR="00740B4A" w:rsidRPr="008B5235" w:rsidRDefault="00740B4A" w:rsidP="00DB1BF4">
            <w:pPr>
              <w:pStyle w:val="TableHeading"/>
              <w:rPr>
                <w:sz w:val="18"/>
                <w:szCs w:val="18"/>
              </w:rPr>
            </w:pPr>
            <w:r w:rsidRPr="008B5235">
              <w:rPr>
                <w:sz w:val="18"/>
                <w:szCs w:val="18"/>
              </w:rPr>
              <w:t>Objectives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6"/>
          </w:tcPr>
          <w:p w14:paraId="78D277BC" w14:textId="77777777" w:rsidR="00740B4A" w:rsidRPr="008B5235" w:rsidRDefault="00740B4A" w:rsidP="00DB1BF4">
            <w:pPr>
              <w:pStyle w:val="TableHeading"/>
              <w:rPr>
                <w:sz w:val="18"/>
                <w:szCs w:val="18"/>
              </w:rPr>
            </w:pPr>
            <w:r w:rsidRPr="008B5235">
              <w:rPr>
                <w:sz w:val="18"/>
                <w:szCs w:val="18"/>
              </w:rPr>
              <w:t>Strategies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D9D6"/>
          </w:tcPr>
          <w:p w14:paraId="3D48584A" w14:textId="77777777" w:rsidR="00740B4A" w:rsidRPr="008B5235" w:rsidRDefault="00740B4A" w:rsidP="00DB1BF4">
            <w:pPr>
              <w:pStyle w:val="TableHeading"/>
              <w:rPr>
                <w:sz w:val="18"/>
                <w:szCs w:val="18"/>
              </w:rPr>
            </w:pPr>
            <w:r w:rsidRPr="008B5235">
              <w:rPr>
                <w:sz w:val="18"/>
                <w:szCs w:val="18"/>
              </w:rPr>
              <w:t>Tactics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6"/>
          </w:tcPr>
          <w:p w14:paraId="1B6FE56D" w14:textId="77777777" w:rsidR="00740B4A" w:rsidRPr="008B5235" w:rsidRDefault="00740B4A" w:rsidP="00DB1BF4">
            <w:pPr>
              <w:pStyle w:val="TableHead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Actioned</w:t>
            </w:r>
          </w:p>
        </w:tc>
      </w:tr>
      <w:tr w:rsidR="00FD3F75" w:rsidRPr="008B5235" w14:paraId="1C8E793A" w14:textId="77777777" w:rsidTr="00FD3F75">
        <w:tc>
          <w:tcPr>
            <w:tcW w:w="2552" w:type="dxa"/>
            <w:shd w:val="clear" w:color="auto" w:fill="F8B2B7"/>
          </w:tcPr>
          <w:p w14:paraId="4A6FA7F0" w14:textId="77777777" w:rsidR="00FD3F75" w:rsidRPr="00B90565" w:rsidRDefault="00FD3F75" w:rsidP="000442C8">
            <w:pPr>
              <w:pStyle w:val="TableText"/>
              <w:numPr>
                <w:ilvl w:val="0"/>
                <w:numId w:val="33"/>
              </w:numPr>
              <w:ind w:left="318" w:hanging="318"/>
              <w:rPr>
                <w:b/>
                <w:sz w:val="18"/>
                <w:szCs w:val="18"/>
              </w:rPr>
            </w:pPr>
            <w:r w:rsidRPr="00B90565">
              <w:rPr>
                <w:b/>
                <w:sz w:val="18"/>
                <w:szCs w:val="18"/>
              </w:rPr>
              <w:t xml:space="preserve">Prevent further spread of influenza within the facility </w:t>
            </w:r>
          </w:p>
        </w:tc>
        <w:tc>
          <w:tcPr>
            <w:tcW w:w="3118" w:type="dxa"/>
          </w:tcPr>
          <w:p w14:paraId="388A864B" w14:textId="77777777" w:rsidR="00FD3F75" w:rsidRDefault="00FD3F75" w:rsidP="004E715B">
            <w:pPr>
              <w:pStyle w:val="TableText"/>
              <w:ind w:left="0"/>
              <w:rPr>
                <w:b/>
                <w:sz w:val="18"/>
                <w:szCs w:val="18"/>
              </w:rPr>
            </w:pPr>
            <w:r w:rsidRPr="00B90565">
              <w:rPr>
                <w:b/>
                <w:sz w:val="18"/>
                <w:szCs w:val="18"/>
              </w:rPr>
              <w:t xml:space="preserve">Implement </w:t>
            </w:r>
            <w:r>
              <w:rPr>
                <w:b/>
                <w:sz w:val="18"/>
                <w:szCs w:val="18"/>
              </w:rPr>
              <w:t xml:space="preserve">an early and efficient </w:t>
            </w:r>
            <w:r w:rsidRPr="00B90565">
              <w:rPr>
                <w:b/>
                <w:sz w:val="18"/>
                <w:szCs w:val="18"/>
              </w:rPr>
              <w:t xml:space="preserve">outbreak response </w:t>
            </w:r>
          </w:p>
          <w:p w14:paraId="354EB880" w14:textId="77777777" w:rsidR="00FD3F75" w:rsidRPr="00B90565" w:rsidRDefault="00FD3F75" w:rsidP="0006477E">
            <w:pPr>
              <w:pStyle w:val="TableTex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8080" w:type="dxa"/>
          </w:tcPr>
          <w:p w14:paraId="2808C464" w14:textId="77777777" w:rsidR="00FD3F75" w:rsidRDefault="00FD3F75" w:rsidP="00207DF6">
            <w:pPr>
              <w:pStyle w:val="TableText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Activate the ILI outbreak management plan as soon as the outbreak definition has been met</w:t>
            </w:r>
          </w:p>
          <w:p w14:paraId="73630B83" w14:textId="77777777" w:rsidR="00FD3F75" w:rsidRPr="0006477E" w:rsidRDefault="00FD3F75" w:rsidP="00207DF6">
            <w:pPr>
              <w:pStyle w:val="TableText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 the ILI outbreak management plan</w:t>
            </w:r>
          </w:p>
          <w:p w14:paraId="39BDA2F7" w14:textId="77777777" w:rsidR="00FD3F75" w:rsidRDefault="008B7090" w:rsidP="00207DF6">
            <w:pPr>
              <w:pStyle w:val="TableText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hyperlink r:id="rId82" w:history="1">
              <w:r w:rsidR="00FD3F75" w:rsidRPr="00E25F43">
                <w:rPr>
                  <w:rStyle w:val="Hyperlink"/>
                  <w:b/>
                  <w:sz w:val="18"/>
                  <w:szCs w:val="18"/>
                </w:rPr>
                <w:t>Appendix 10</w:t>
              </w:r>
            </w:hyperlink>
            <w:r w:rsidR="00FD3F75">
              <w:rPr>
                <w:sz w:val="18"/>
                <w:szCs w:val="18"/>
              </w:rPr>
              <w:t>–Outbreak management team tasks during an influenza outbreak</w:t>
            </w:r>
          </w:p>
          <w:p w14:paraId="3B21B9AB" w14:textId="77777777" w:rsidR="00FD3F75" w:rsidRDefault="008B7090" w:rsidP="00207DF6">
            <w:pPr>
              <w:pStyle w:val="TableText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hyperlink r:id="rId83" w:history="1">
              <w:r w:rsidR="00FD3F75" w:rsidRPr="009908FD">
                <w:rPr>
                  <w:rStyle w:val="Hyperlink"/>
                  <w:b/>
                  <w:sz w:val="18"/>
                  <w:szCs w:val="18"/>
                </w:rPr>
                <w:t>Appendix 11</w:t>
              </w:r>
            </w:hyperlink>
            <w:r w:rsidR="00FD3F75">
              <w:rPr>
                <w:sz w:val="18"/>
                <w:szCs w:val="18"/>
              </w:rPr>
              <w:t>–RCF outbreak management task checklist</w:t>
            </w:r>
          </w:p>
          <w:p w14:paraId="17DCAA18" w14:textId="77777777" w:rsidR="00FD3F75" w:rsidRDefault="008B7090" w:rsidP="009908FD">
            <w:pPr>
              <w:pStyle w:val="TableText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hyperlink r:id="rId84" w:history="1">
              <w:r w:rsidR="00FD3F75" w:rsidRPr="00E25F43">
                <w:rPr>
                  <w:rStyle w:val="Hyperlink"/>
                  <w:b/>
                  <w:sz w:val="18"/>
                  <w:szCs w:val="18"/>
                </w:rPr>
                <w:t>Appendix 12</w:t>
              </w:r>
            </w:hyperlink>
            <w:r w:rsidR="00FD3F75">
              <w:rPr>
                <w:sz w:val="18"/>
                <w:szCs w:val="18"/>
              </w:rPr>
              <w:t>–Infection control checklist for outbreaks in RCFs</w:t>
            </w:r>
          </w:p>
          <w:p w14:paraId="07760D73" w14:textId="77777777" w:rsidR="00FD3F75" w:rsidRPr="009908FD" w:rsidRDefault="00FD3F75" w:rsidP="00306633">
            <w:pPr>
              <w:pStyle w:val="TableText"/>
              <w:numPr>
                <w:ilvl w:val="0"/>
                <w:numId w:val="22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Stand down the outbreak response as soon as the outbreak has been declared over in collaboration with </w:t>
            </w:r>
            <w:r w:rsidR="00306633">
              <w:rPr>
                <w:sz w:val="18"/>
                <w:szCs w:val="18"/>
              </w:rPr>
              <w:t>MNPHU</w:t>
            </w:r>
          </w:p>
        </w:tc>
        <w:tc>
          <w:tcPr>
            <w:tcW w:w="1276" w:type="dxa"/>
          </w:tcPr>
          <w:p w14:paraId="56EEA721" w14:textId="77777777" w:rsidR="00FD3F75" w:rsidRPr="008B5235" w:rsidRDefault="00FD3F75" w:rsidP="006645B6">
            <w:pPr>
              <w:pStyle w:val="TableText"/>
              <w:rPr>
                <w:sz w:val="18"/>
                <w:szCs w:val="18"/>
              </w:rPr>
            </w:pPr>
          </w:p>
        </w:tc>
      </w:tr>
      <w:tr w:rsidR="00FD3F75" w:rsidRPr="008B5235" w14:paraId="7C11343A" w14:textId="77777777" w:rsidTr="00FD3F75">
        <w:tc>
          <w:tcPr>
            <w:tcW w:w="15026" w:type="dxa"/>
            <w:gridSpan w:val="4"/>
            <w:shd w:val="clear" w:color="auto" w:fill="9ADBE8"/>
          </w:tcPr>
          <w:p w14:paraId="20CD708D" w14:textId="77777777" w:rsidR="00FD3F75" w:rsidRDefault="00FD3F75" w:rsidP="006645B6">
            <w:pPr>
              <w:pStyle w:val="TableTex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RECOVERY</w:t>
            </w:r>
          </w:p>
          <w:p w14:paraId="046399D5" w14:textId="77777777" w:rsidR="00FD3F75" w:rsidRPr="00207DF6" w:rsidRDefault="00FD3F75" w:rsidP="006645B6">
            <w:pPr>
              <w:pStyle w:val="TableText"/>
              <w:rPr>
                <w:b/>
                <w:sz w:val="18"/>
                <w:szCs w:val="18"/>
              </w:rPr>
            </w:pPr>
            <w:r w:rsidRPr="000137DF">
              <w:rPr>
                <w:rFonts w:asciiTheme="majorHAnsi" w:hAnsiTheme="majorHAnsi" w:cstheme="majorHAnsi"/>
                <w:b/>
                <w:sz w:val="18"/>
                <w:szCs w:val="18"/>
              </w:rPr>
              <w:t>Re</w:t>
            </w:r>
            <w:r w:rsidR="001424D1">
              <w:rPr>
                <w:rFonts w:asciiTheme="majorHAnsi" w:hAnsiTheme="majorHAnsi" w:cstheme="majorHAnsi"/>
                <w:b/>
                <w:sz w:val="18"/>
                <w:szCs w:val="18"/>
              </w:rPr>
              <w:t>turn to</w:t>
            </w:r>
            <w:r w:rsidRPr="000137DF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business as usual </w:t>
            </w:r>
          </w:p>
        </w:tc>
      </w:tr>
      <w:tr w:rsidR="00740B4A" w:rsidRPr="008B5235" w14:paraId="2283697D" w14:textId="77777777" w:rsidTr="00DB1BF4">
        <w:tc>
          <w:tcPr>
            <w:tcW w:w="2552" w:type="dxa"/>
            <w:tcBorders>
              <w:bottom w:val="single" w:sz="4" w:space="0" w:color="auto"/>
            </w:tcBorders>
            <w:shd w:val="clear" w:color="auto" w:fill="D9D9D6"/>
          </w:tcPr>
          <w:p w14:paraId="3B0D8996" w14:textId="77777777" w:rsidR="00740B4A" w:rsidRPr="008B5235" w:rsidRDefault="00740B4A" w:rsidP="00DB1BF4">
            <w:pPr>
              <w:pStyle w:val="TableHeading"/>
              <w:rPr>
                <w:sz w:val="18"/>
                <w:szCs w:val="18"/>
              </w:rPr>
            </w:pPr>
            <w:r w:rsidRPr="008B5235">
              <w:rPr>
                <w:sz w:val="18"/>
                <w:szCs w:val="18"/>
              </w:rPr>
              <w:t>Objectives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6"/>
          </w:tcPr>
          <w:p w14:paraId="1164045B" w14:textId="77777777" w:rsidR="00740B4A" w:rsidRPr="008B5235" w:rsidRDefault="00740B4A" w:rsidP="00DB1BF4">
            <w:pPr>
              <w:pStyle w:val="TableHeading"/>
              <w:rPr>
                <w:sz w:val="18"/>
                <w:szCs w:val="18"/>
              </w:rPr>
            </w:pPr>
            <w:r w:rsidRPr="008B5235">
              <w:rPr>
                <w:sz w:val="18"/>
                <w:szCs w:val="18"/>
              </w:rPr>
              <w:t>Strategies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D9D9D6"/>
          </w:tcPr>
          <w:p w14:paraId="4507C7C3" w14:textId="77777777" w:rsidR="00740B4A" w:rsidRPr="008B5235" w:rsidRDefault="00740B4A" w:rsidP="00DB1BF4">
            <w:pPr>
              <w:pStyle w:val="TableHeading"/>
              <w:rPr>
                <w:sz w:val="18"/>
                <w:szCs w:val="18"/>
              </w:rPr>
            </w:pPr>
            <w:r w:rsidRPr="008B5235">
              <w:rPr>
                <w:sz w:val="18"/>
                <w:szCs w:val="18"/>
              </w:rPr>
              <w:t>Tactics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6"/>
          </w:tcPr>
          <w:p w14:paraId="5687603A" w14:textId="77777777" w:rsidR="00740B4A" w:rsidRPr="008B5235" w:rsidRDefault="00740B4A" w:rsidP="00DB1BF4">
            <w:pPr>
              <w:pStyle w:val="TableHead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Actioned</w:t>
            </w:r>
          </w:p>
        </w:tc>
      </w:tr>
      <w:tr w:rsidR="00740B4A" w:rsidRPr="008B5235" w14:paraId="638DB449" w14:textId="77777777" w:rsidTr="00740B4A">
        <w:tc>
          <w:tcPr>
            <w:tcW w:w="2552" w:type="dxa"/>
            <w:vMerge w:val="restart"/>
            <w:shd w:val="clear" w:color="auto" w:fill="C9E8FF"/>
          </w:tcPr>
          <w:p w14:paraId="2672A0C7" w14:textId="77777777" w:rsidR="00740B4A" w:rsidRPr="00740B4A" w:rsidRDefault="00205136" w:rsidP="00740B4A">
            <w:pPr>
              <w:pStyle w:val="TableHeading"/>
              <w:numPr>
                <w:ilvl w:val="0"/>
                <w:numId w:val="62"/>
              </w:numPr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Incorporate learnings to improve future responses</w:t>
            </w:r>
          </w:p>
        </w:tc>
        <w:tc>
          <w:tcPr>
            <w:tcW w:w="3118" w:type="dxa"/>
          </w:tcPr>
          <w:p w14:paraId="168EA6E5" w14:textId="77777777" w:rsidR="00740B4A" w:rsidRDefault="00740B4A" w:rsidP="004E715B">
            <w:pPr>
              <w:pStyle w:val="TableText"/>
              <w:ind w:left="0"/>
              <w:rPr>
                <w:b/>
                <w:sz w:val="18"/>
                <w:szCs w:val="18"/>
              </w:rPr>
            </w:pPr>
            <w:r w:rsidRPr="00746A1A">
              <w:rPr>
                <w:b/>
                <w:sz w:val="18"/>
                <w:szCs w:val="18"/>
              </w:rPr>
              <w:t>Evaluate the outbreak response</w:t>
            </w:r>
          </w:p>
          <w:p w14:paraId="79A5664C" w14:textId="77777777" w:rsidR="00740B4A" w:rsidRPr="008B5235" w:rsidRDefault="00740B4A" w:rsidP="006645B6">
            <w:pPr>
              <w:pStyle w:val="TableHeading"/>
              <w:rPr>
                <w:sz w:val="18"/>
                <w:szCs w:val="18"/>
              </w:rPr>
            </w:pPr>
          </w:p>
        </w:tc>
        <w:tc>
          <w:tcPr>
            <w:tcW w:w="8080" w:type="dxa"/>
          </w:tcPr>
          <w:p w14:paraId="595259E9" w14:textId="77777777" w:rsidR="00740B4A" w:rsidRDefault="008B7090" w:rsidP="001E7DD2">
            <w:pPr>
              <w:pStyle w:val="TableText"/>
              <w:numPr>
                <w:ilvl w:val="0"/>
                <w:numId w:val="37"/>
              </w:numPr>
              <w:ind w:left="176" w:hanging="142"/>
              <w:rPr>
                <w:sz w:val="18"/>
                <w:szCs w:val="18"/>
              </w:rPr>
            </w:pPr>
            <w:hyperlink r:id="rId85" w:history="1">
              <w:r w:rsidR="00740B4A" w:rsidRPr="00BD4AFB">
                <w:rPr>
                  <w:rStyle w:val="Hyperlink"/>
                  <w:b/>
                  <w:sz w:val="18"/>
                  <w:szCs w:val="18"/>
                </w:rPr>
                <w:t>Section 6.4.3</w:t>
              </w:r>
            </w:hyperlink>
            <w:r w:rsidR="00740B4A">
              <w:rPr>
                <w:sz w:val="18"/>
                <w:szCs w:val="18"/>
              </w:rPr>
              <w:t>–Organising a debrief after the outbreak</w:t>
            </w:r>
          </w:p>
          <w:p w14:paraId="4750137D" w14:textId="77777777" w:rsidR="00740B4A" w:rsidRDefault="00740B4A" w:rsidP="00BD4AFB">
            <w:pPr>
              <w:pStyle w:val="TableText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Hold staff forums and provide paper/electronic surveys (to allow for anonymity if required) where staff can identify what worked well and what didn’t</w:t>
            </w:r>
          </w:p>
          <w:p w14:paraId="66088610" w14:textId="77777777" w:rsidR="00740B4A" w:rsidRDefault="00740B4A" w:rsidP="001E7DD2">
            <w:pPr>
              <w:pStyle w:val="TableText"/>
              <w:numPr>
                <w:ilvl w:val="0"/>
                <w:numId w:val="50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r</w:t>
            </w:r>
            <w:r w:rsidR="00910D57">
              <w:rPr>
                <w:sz w:val="18"/>
                <w:szCs w:val="18"/>
              </w:rPr>
              <w:t>ecommendations from the debrief</w:t>
            </w:r>
            <w:r>
              <w:rPr>
                <w:sz w:val="18"/>
                <w:szCs w:val="18"/>
              </w:rPr>
              <w:t xml:space="preserve"> </w:t>
            </w:r>
          </w:p>
          <w:p w14:paraId="700C03FA" w14:textId="77777777" w:rsidR="00740B4A" w:rsidRDefault="00740B4A" w:rsidP="001E7DD2">
            <w:pPr>
              <w:pStyle w:val="TableText"/>
              <w:numPr>
                <w:ilvl w:val="0"/>
                <w:numId w:val="50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strategies/tactics to address any recommendations made as a result of a debrief</w:t>
            </w:r>
          </w:p>
          <w:p w14:paraId="18018ACE" w14:textId="77777777" w:rsidR="00740B4A" w:rsidRPr="00735892" w:rsidRDefault="00740B4A" w:rsidP="00735892">
            <w:pPr>
              <w:pStyle w:val="TableText"/>
              <w:numPr>
                <w:ilvl w:val="0"/>
                <w:numId w:val="50"/>
              </w:numPr>
              <w:ind w:left="176" w:hanging="176"/>
              <w:rPr>
                <w:sz w:val="18"/>
                <w:szCs w:val="18"/>
              </w:rPr>
            </w:pPr>
            <w:r w:rsidRPr="00735892">
              <w:rPr>
                <w:sz w:val="18"/>
                <w:szCs w:val="18"/>
              </w:rPr>
              <w:t xml:space="preserve">Communicate outcomes to stakeholders </w:t>
            </w:r>
          </w:p>
        </w:tc>
        <w:tc>
          <w:tcPr>
            <w:tcW w:w="1276" w:type="dxa"/>
          </w:tcPr>
          <w:p w14:paraId="0E36B36A" w14:textId="77777777" w:rsidR="00740B4A" w:rsidRPr="008B5235" w:rsidRDefault="00740B4A" w:rsidP="00FE4261">
            <w:pPr>
              <w:pStyle w:val="TableHeading"/>
              <w:jc w:val="center"/>
              <w:rPr>
                <w:sz w:val="18"/>
                <w:szCs w:val="18"/>
              </w:rPr>
            </w:pPr>
          </w:p>
        </w:tc>
      </w:tr>
      <w:tr w:rsidR="00740B4A" w:rsidRPr="008B5235" w14:paraId="59558CE4" w14:textId="77777777" w:rsidTr="00FD3F75">
        <w:tc>
          <w:tcPr>
            <w:tcW w:w="2552" w:type="dxa"/>
            <w:vMerge/>
            <w:shd w:val="clear" w:color="auto" w:fill="C9E8FF"/>
          </w:tcPr>
          <w:p w14:paraId="4E4A38FF" w14:textId="77777777" w:rsidR="00740B4A" w:rsidRPr="00207DF6" w:rsidRDefault="00740B4A" w:rsidP="0093090B">
            <w:pPr>
              <w:pStyle w:val="TableText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14:paraId="10797EBC" w14:textId="77777777" w:rsidR="00740B4A" w:rsidRPr="00207DF6" w:rsidRDefault="00740B4A" w:rsidP="004E715B">
            <w:pPr>
              <w:pStyle w:val="TableTex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the o</w:t>
            </w:r>
            <w:r w:rsidRPr="00207DF6">
              <w:rPr>
                <w:b/>
                <w:sz w:val="18"/>
                <w:szCs w:val="18"/>
              </w:rPr>
              <w:t xml:space="preserve">utbreak </w:t>
            </w:r>
            <w:r>
              <w:rPr>
                <w:b/>
                <w:sz w:val="18"/>
                <w:szCs w:val="18"/>
              </w:rPr>
              <w:t>management p</w:t>
            </w:r>
            <w:r w:rsidRPr="00207DF6">
              <w:rPr>
                <w:b/>
                <w:sz w:val="18"/>
                <w:szCs w:val="18"/>
              </w:rPr>
              <w:t>lan</w:t>
            </w:r>
          </w:p>
        </w:tc>
        <w:tc>
          <w:tcPr>
            <w:tcW w:w="8080" w:type="dxa"/>
          </w:tcPr>
          <w:p w14:paraId="1FFF9B96" w14:textId="77777777" w:rsidR="00740B4A" w:rsidRDefault="00740B4A" w:rsidP="001E7DD2">
            <w:pPr>
              <w:pStyle w:val="TableText"/>
              <w:numPr>
                <w:ilvl w:val="0"/>
                <w:numId w:val="37"/>
              </w:numPr>
              <w:ind w:left="176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the outbreak management plan annually </w:t>
            </w:r>
          </w:p>
          <w:p w14:paraId="2C008031" w14:textId="77777777" w:rsidR="00740B4A" w:rsidRPr="008B5235" w:rsidRDefault="00740B4A" w:rsidP="001E7DD2">
            <w:pPr>
              <w:pStyle w:val="TableText"/>
              <w:numPr>
                <w:ilvl w:val="0"/>
                <w:numId w:val="50"/>
              </w:numPr>
              <w:ind w:left="176" w:hanging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Update the outbreak management plan following an outbreak debrief </w:t>
            </w:r>
          </w:p>
        </w:tc>
        <w:tc>
          <w:tcPr>
            <w:tcW w:w="1276" w:type="dxa"/>
          </w:tcPr>
          <w:p w14:paraId="2A42A235" w14:textId="77777777" w:rsidR="00740B4A" w:rsidRPr="008B5235" w:rsidRDefault="00740B4A" w:rsidP="006645B6">
            <w:pPr>
              <w:pStyle w:val="TableText"/>
              <w:rPr>
                <w:sz w:val="18"/>
                <w:szCs w:val="18"/>
              </w:rPr>
            </w:pPr>
          </w:p>
        </w:tc>
      </w:tr>
    </w:tbl>
    <w:p w14:paraId="420AE52A" w14:textId="77777777" w:rsidR="00E756AF" w:rsidRDefault="00E756AF" w:rsidP="001A1E60">
      <w:pPr>
        <w:pStyle w:val="BodyText"/>
        <w:sectPr w:rsidR="00E756AF" w:rsidSect="00E756AF">
          <w:pgSz w:w="16838" w:h="11906" w:orient="landscape" w:code="9"/>
          <w:pgMar w:top="709" w:right="1021" w:bottom="709" w:left="851" w:header="567" w:footer="284" w:gutter="0"/>
          <w:cols w:space="708"/>
          <w:titlePg/>
          <w:docGrid w:linePitch="360"/>
        </w:sectPr>
      </w:pPr>
    </w:p>
    <w:p w14:paraId="37064A09" w14:textId="77777777" w:rsidR="001A1E60" w:rsidRDefault="001A1E60" w:rsidP="004B0517">
      <w:pPr>
        <w:pStyle w:val="BodyText"/>
      </w:pPr>
    </w:p>
    <w:p w14:paraId="07530394" w14:textId="77777777" w:rsidR="005F0320" w:rsidRPr="005F0320" w:rsidRDefault="005F0320" w:rsidP="005F0320">
      <w:pPr>
        <w:rPr>
          <w:lang w:eastAsia="en-AU"/>
        </w:rPr>
      </w:pPr>
    </w:p>
    <w:p w14:paraId="16BD031C" w14:textId="77777777" w:rsidR="005F0320" w:rsidRPr="005F0320" w:rsidRDefault="005F0320" w:rsidP="005F0320">
      <w:pPr>
        <w:rPr>
          <w:lang w:eastAsia="en-AU"/>
        </w:rPr>
      </w:pPr>
    </w:p>
    <w:p w14:paraId="6C2D0171" w14:textId="77777777" w:rsidR="005F0320" w:rsidRPr="005F0320" w:rsidRDefault="005F0320" w:rsidP="005F0320">
      <w:pPr>
        <w:rPr>
          <w:lang w:eastAsia="en-AU"/>
        </w:rPr>
      </w:pPr>
    </w:p>
    <w:p w14:paraId="159D35B4" w14:textId="77777777" w:rsidR="005F0320" w:rsidRPr="005F0320" w:rsidRDefault="005F0320" w:rsidP="005F0320">
      <w:pPr>
        <w:rPr>
          <w:lang w:eastAsia="en-AU"/>
        </w:rPr>
      </w:pPr>
    </w:p>
    <w:p w14:paraId="4B21F25D" w14:textId="77777777" w:rsidR="005F0320" w:rsidRPr="005F0320" w:rsidRDefault="005F0320" w:rsidP="005F0320">
      <w:pPr>
        <w:rPr>
          <w:lang w:eastAsia="en-AU"/>
        </w:rPr>
      </w:pPr>
    </w:p>
    <w:p w14:paraId="705BA78F" w14:textId="77777777" w:rsidR="005F0320" w:rsidRPr="005F0320" w:rsidRDefault="005F0320" w:rsidP="005F0320">
      <w:pPr>
        <w:rPr>
          <w:lang w:eastAsia="en-AU"/>
        </w:rPr>
      </w:pPr>
    </w:p>
    <w:p w14:paraId="0738079F" w14:textId="77777777" w:rsidR="005F0320" w:rsidRPr="005F0320" w:rsidRDefault="005F0320" w:rsidP="005F0320">
      <w:pPr>
        <w:rPr>
          <w:lang w:eastAsia="en-AU"/>
        </w:rPr>
      </w:pPr>
    </w:p>
    <w:p w14:paraId="0B891D2E" w14:textId="77777777" w:rsidR="005F0320" w:rsidRPr="005F0320" w:rsidRDefault="005F0320" w:rsidP="005F0320">
      <w:pPr>
        <w:rPr>
          <w:lang w:eastAsia="en-AU"/>
        </w:rPr>
      </w:pPr>
    </w:p>
    <w:p w14:paraId="26312CF4" w14:textId="77777777" w:rsidR="005F0320" w:rsidRDefault="005F0320" w:rsidP="005F0320">
      <w:pPr>
        <w:rPr>
          <w:rFonts w:eastAsia="Times New Roman" w:cs="Times New Roman"/>
          <w:szCs w:val="24"/>
          <w:lang w:eastAsia="en-AU"/>
        </w:rPr>
      </w:pPr>
    </w:p>
    <w:p w14:paraId="47964BCE" w14:textId="77777777" w:rsidR="005F0320" w:rsidRPr="005F0320" w:rsidRDefault="005F0320" w:rsidP="005F0320">
      <w:pPr>
        <w:tabs>
          <w:tab w:val="left" w:pos="4575"/>
        </w:tabs>
        <w:rPr>
          <w:lang w:eastAsia="en-AU"/>
        </w:rPr>
      </w:pPr>
      <w:r>
        <w:rPr>
          <w:lang w:eastAsia="en-AU"/>
        </w:rPr>
        <w:tab/>
      </w:r>
    </w:p>
    <w:sectPr w:rsidR="005F0320" w:rsidRPr="005F0320" w:rsidSect="007950CC">
      <w:pgSz w:w="16838" w:h="11906" w:orient="landscape" w:code="9"/>
      <w:pgMar w:top="709" w:right="1021" w:bottom="709" w:left="851" w:header="567" w:footer="28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4">
      <wne:fci wne:fciName="DecreaseIndent" wne:swArg="0000"/>
    </wne:keymap>
    <wne:keymap wne:kcmPrimary="0449">
      <wne:fci wne:fciName="IncreaseIndent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68813" w14:textId="77777777" w:rsidR="00EB5C66" w:rsidRDefault="00EB5C66" w:rsidP="00185154">
      <w:r>
        <w:separator/>
      </w:r>
    </w:p>
    <w:p w14:paraId="791F138C" w14:textId="77777777" w:rsidR="00EB5C66" w:rsidRDefault="00EB5C66"/>
  </w:endnote>
  <w:endnote w:type="continuationSeparator" w:id="0">
    <w:p w14:paraId="383DC91D" w14:textId="77777777" w:rsidR="00EB5C66" w:rsidRDefault="00EB5C66" w:rsidP="00185154">
      <w:r>
        <w:continuationSeparator/>
      </w:r>
    </w:p>
    <w:p w14:paraId="35591CB3" w14:textId="77777777" w:rsidR="00EB5C66" w:rsidRDefault="00EB5C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20328" w14:textId="77777777" w:rsidR="00EB5C66" w:rsidRDefault="00EB5C66" w:rsidP="002C051E">
    <w:pPr>
      <w:pStyle w:val="Footer"/>
    </w:pPr>
  </w:p>
  <w:tbl>
    <w:tblPr>
      <w:tblW w:w="5000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3148"/>
      <w:gridCol w:w="1818"/>
    </w:tblGrid>
    <w:tr w:rsidR="00EB5C66" w:rsidRPr="00C206B6" w14:paraId="2C4438B1" w14:textId="77777777" w:rsidTr="006645B6">
      <w:tc>
        <w:tcPr>
          <w:tcW w:w="9214" w:type="dxa"/>
        </w:tcPr>
        <w:p w14:paraId="2A9FFD9C" w14:textId="77777777" w:rsidR="00EB5C66" w:rsidRPr="00C206B6" w:rsidRDefault="00EB5C66" w:rsidP="00E33804">
          <w:pPr>
            <w:pStyle w:val="Footer"/>
          </w:pPr>
          <w:r w:rsidRPr="002C051E">
            <w:t>V</w:t>
          </w:r>
          <w:sdt>
            <w:sdtPr>
              <w:alias w:val="Version"/>
              <w:tag w:val="Version"/>
              <w:id w:val="1354687641"/>
              <w:placeholder>
                <w:docPart w:val="611116F4360A4A1BA1DD662B3E26CAC8"/>
              </w:placeholder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 w:rsidR="001B1BE9">
                <w:t>2.0</w:t>
              </w:r>
            </w:sdtContent>
          </w:sdt>
          <w:r w:rsidRPr="00E33804">
            <w:t xml:space="preserve"> Effective: </w:t>
          </w:r>
          <w:sdt>
            <w:sdtPr>
              <w:alias w:val="Effective Date"/>
              <w:tag w:val="Effective Date"/>
              <w:id w:val="455448211"/>
              <w:placeholder>
                <w:docPart w:val="DA60E50B8DC64D77BFBCC43D241B6533"/>
              </w:placeholder>
              <w:dataBinding w:prefixMappings="xmlns:ns0='http://www.health.qld.gov.au/metronorth/docdata' " w:xpath="/ns0:CC_Map[1]/ns0:EffectiveDate[1]" w:storeItemID="{2AA6D623-5A04-402D-9D1D-15092F61BA36}"/>
              <w:date w:fullDate="2020-03-06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1B1BE9">
                <w:t>March 2020</w:t>
              </w:r>
            </w:sdtContent>
          </w:sdt>
          <w:r w:rsidRPr="00E33804">
            <w:t xml:space="preserve"> Review: </w:t>
          </w:r>
          <w:sdt>
            <w:sdtPr>
              <w:alias w:val="Review Date"/>
              <w:tag w:val="Review Date"/>
              <w:id w:val="-750959801"/>
              <w:placeholder>
                <w:docPart w:val="1395EBD6E4DF4ED9A419D8A61F9C1E8D"/>
              </w:placeholder>
              <w:dataBinding w:prefixMappings="xmlns:ns0='http://www.health.qld.gov.au/metronorth/docdata' " w:xpath="/ns0:CC_Map[1]/ns0:ReviewDate[1]" w:storeItemID="{2AA6D623-5A04-402D-9D1D-15092F61BA36}"/>
              <w:date w:fullDate="2022-03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1B1BE9">
                <w:t>March 2022</w:t>
              </w:r>
            </w:sdtContent>
          </w:sdt>
        </w:p>
      </w:tc>
      <w:tc>
        <w:tcPr>
          <w:tcW w:w="1274" w:type="dxa"/>
          <w:vAlign w:val="bottom"/>
        </w:tcPr>
        <w:p w14:paraId="56D1089C" w14:textId="77777777" w:rsidR="00EB5C66" w:rsidRPr="00C206B6" w:rsidRDefault="00EB5C66" w:rsidP="002C051E">
          <w:pPr>
            <w:pStyle w:val="Footer"/>
            <w:jc w:val="right"/>
          </w:pPr>
          <w:r w:rsidRPr="00C206B6">
            <w:t xml:space="preserve">Page </w:t>
          </w:r>
          <w:r w:rsidRPr="00C206B6">
            <w:fldChar w:fldCharType="begin"/>
          </w:r>
          <w:r w:rsidRPr="00C206B6">
            <w:instrText xml:space="preserve"> PAGE  \* Arabic  \* MERGEFORMAT </w:instrText>
          </w:r>
          <w:r w:rsidRPr="00C206B6">
            <w:fldChar w:fldCharType="separate"/>
          </w:r>
          <w:r>
            <w:rPr>
              <w:noProof/>
            </w:rPr>
            <w:t>4</w:t>
          </w:r>
          <w:r w:rsidRPr="00C206B6">
            <w:fldChar w:fldCharType="end"/>
          </w:r>
          <w:r w:rsidRPr="00C206B6">
            <w:t xml:space="preserve"> of </w:t>
          </w:r>
          <w:r w:rsidR="008B7090">
            <w:fldChar w:fldCharType="begin"/>
          </w:r>
          <w:r w:rsidR="008B7090">
            <w:instrText xml:space="preserve"> NUMPAGES  \* Arabic  \* MERGEFORMAT </w:instrText>
          </w:r>
          <w:r w:rsidR="008B7090">
            <w:fldChar w:fldCharType="separate"/>
          </w:r>
          <w:r>
            <w:rPr>
              <w:noProof/>
            </w:rPr>
            <w:t>10</w:t>
          </w:r>
          <w:r w:rsidR="008B7090">
            <w:rPr>
              <w:noProof/>
            </w:rPr>
            <w:fldChar w:fldCharType="end"/>
          </w:r>
        </w:p>
      </w:tc>
    </w:tr>
  </w:tbl>
  <w:p w14:paraId="503FA6FB" w14:textId="77777777" w:rsidR="00EB5C66" w:rsidRPr="00C206B6" w:rsidRDefault="00EB5C66" w:rsidP="002C051E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7B4F8" w14:textId="77777777" w:rsidR="00EB5C66" w:rsidRPr="002C051E" w:rsidRDefault="00EB5C66" w:rsidP="002C051E">
    <w:pPr>
      <w:pStyle w:val="Footer"/>
    </w:pPr>
  </w:p>
  <w:p w14:paraId="3EE6635D" w14:textId="77777777" w:rsidR="00EB5C66" w:rsidRPr="002C051E" w:rsidRDefault="00EB5C66" w:rsidP="002C051E">
    <w:pPr>
      <w:pStyle w:val="Footer"/>
    </w:pPr>
  </w:p>
  <w:p w14:paraId="277EB563" w14:textId="77777777" w:rsidR="00EB5C66" w:rsidRPr="002C051E" w:rsidRDefault="00EB5C66" w:rsidP="002C051E">
    <w:pPr>
      <w:pStyle w:val="Footer"/>
    </w:pPr>
    <w:r w:rsidRPr="002C051E"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6A02FC4E" wp14:editId="0F96368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84800" cy="92880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tSheet 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015F32" w14:textId="77777777" w:rsidR="00EB5C66" w:rsidRPr="002C051E" w:rsidRDefault="00EB5C66" w:rsidP="002C051E">
    <w:pPr>
      <w:pStyle w:val="Footer"/>
    </w:pPr>
  </w:p>
  <w:p w14:paraId="26ADDEE7" w14:textId="77777777" w:rsidR="00EB5C66" w:rsidRPr="002C051E" w:rsidRDefault="00EB5C66" w:rsidP="002C051E">
    <w:pPr>
      <w:pStyle w:val="Footer"/>
    </w:pPr>
  </w:p>
  <w:p w14:paraId="774D004F" w14:textId="77777777" w:rsidR="00EB5C66" w:rsidRPr="002C051E" w:rsidRDefault="00EB5C66" w:rsidP="002C051E">
    <w:pPr>
      <w:pStyle w:val="Footer"/>
    </w:pPr>
  </w:p>
  <w:tbl>
    <w:tblPr>
      <w:tblW w:w="4393" w:type="pct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215"/>
    </w:tblGrid>
    <w:tr w:rsidR="00EB5C66" w:rsidRPr="002C051E" w14:paraId="23FE953E" w14:textId="77777777" w:rsidTr="006645B6">
      <w:tc>
        <w:tcPr>
          <w:tcW w:w="9214" w:type="dxa"/>
        </w:tcPr>
        <w:p w14:paraId="6011BFF9" w14:textId="77777777" w:rsidR="00EB5C66" w:rsidRPr="002C051E" w:rsidRDefault="00EB5C66" w:rsidP="004B0517">
          <w:pPr>
            <w:pStyle w:val="Footer"/>
          </w:pPr>
          <w:r w:rsidRPr="00565AF5">
            <w:t>V</w:t>
          </w:r>
          <w:sdt>
            <w:sdtPr>
              <w:alias w:val="Version"/>
              <w:tag w:val="Version"/>
              <w:id w:val="432099315"/>
              <w:placeholder>
                <w:docPart w:val="A2BFD40DE88A4BF1B9803053E65A1D0C"/>
              </w:placeholder>
              <w:dataBinding w:prefixMappings="xmlns:ns0='http://www.health.qld.gov.au/metronorth/docdata' " w:xpath="/ns0:CC_Map[1]/ns0:Version[1]" w:storeItemID="{2AA6D623-5A04-402D-9D1D-15092F61BA36}"/>
              <w:text/>
            </w:sdtPr>
            <w:sdtEndPr/>
            <w:sdtContent>
              <w:r w:rsidR="001B1BE9">
                <w:t>2</w:t>
              </w:r>
              <w:r>
                <w:t>.0</w:t>
              </w:r>
            </w:sdtContent>
          </w:sdt>
          <w:r w:rsidRPr="00565AF5">
            <w:t xml:space="preserve"> Effective: </w:t>
          </w:r>
          <w:sdt>
            <w:sdtPr>
              <w:alias w:val="Effective Date"/>
              <w:tag w:val="Effective Date"/>
              <w:id w:val="-2093619340"/>
              <w:placeholder>
                <w:docPart w:val="C8BD0F4D828C464ABF7616D687276EA8"/>
              </w:placeholder>
              <w:dataBinding w:prefixMappings="xmlns:ns0='http://www.health.qld.gov.au/metronorth/docdata' " w:xpath="/ns0:CC_Map[1]/ns0:EffectiveDate[1]" w:storeItemID="{2AA6D623-5A04-402D-9D1D-15092F61BA36}"/>
              <w:date w:fullDate="2020-03-06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1B1BE9">
                <w:t>March 2020</w:t>
              </w:r>
            </w:sdtContent>
          </w:sdt>
          <w:r w:rsidRPr="00565AF5">
            <w:t xml:space="preserve"> Review: </w:t>
          </w:r>
          <w:sdt>
            <w:sdtPr>
              <w:alias w:val="Review Date"/>
              <w:tag w:val="Review Date"/>
              <w:id w:val="-1102030186"/>
              <w:placeholder>
                <w:docPart w:val="FEC59A1485F94F3DBC206ED613FFABF6"/>
              </w:placeholder>
              <w:dataBinding w:prefixMappings="xmlns:ns0='http://www.health.qld.gov.au/metronorth/docdata' " w:xpath="/ns0:CC_Map[1]/ns0:ReviewDate[1]" w:storeItemID="{2AA6D623-5A04-402D-9D1D-15092F61BA36}"/>
              <w:date w:fullDate="2022-03-01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1B1BE9">
                <w:t>March 2022</w:t>
              </w:r>
            </w:sdtContent>
          </w:sdt>
        </w:p>
      </w:tc>
    </w:tr>
  </w:tbl>
  <w:p w14:paraId="78B02092" w14:textId="77777777" w:rsidR="00EB5C66" w:rsidRPr="002C051E" w:rsidRDefault="00EB5C66" w:rsidP="002C051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FC65" w14:textId="77777777" w:rsidR="00EB5C66" w:rsidRDefault="00EB5C66" w:rsidP="00185154">
      <w:r>
        <w:separator/>
      </w:r>
    </w:p>
    <w:p w14:paraId="176D9160" w14:textId="77777777" w:rsidR="00EB5C66" w:rsidRDefault="00EB5C66"/>
  </w:footnote>
  <w:footnote w:type="continuationSeparator" w:id="0">
    <w:p w14:paraId="616ECBE4" w14:textId="77777777" w:rsidR="00EB5C66" w:rsidRDefault="00EB5C66" w:rsidP="00185154">
      <w:r>
        <w:continuationSeparator/>
      </w:r>
    </w:p>
    <w:p w14:paraId="7290D69F" w14:textId="77777777" w:rsidR="00EB5C66" w:rsidRDefault="00EB5C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DFC2D" w14:textId="77777777" w:rsidR="00EB5C66" w:rsidRDefault="00EB5C66" w:rsidP="00673B79"/>
  <w:p w14:paraId="31B035DF" w14:textId="77777777" w:rsidR="00EB5C66" w:rsidRDefault="00EB5C66" w:rsidP="00673B79">
    <w:pPr>
      <w:spacing w:after="20"/>
    </w:pPr>
  </w:p>
  <w:p w14:paraId="500F7896" w14:textId="77777777" w:rsidR="00EB5C66" w:rsidRPr="005F0320" w:rsidRDefault="00EB5C66" w:rsidP="00673B79"/>
  <w:p w14:paraId="7C9204C1" w14:textId="77777777" w:rsidR="00EB5C66" w:rsidRPr="00673B79" w:rsidRDefault="00EB5C66" w:rsidP="00673B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D51"/>
    <w:multiLevelType w:val="hybridMultilevel"/>
    <w:tmpl w:val="15385AB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9A566412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1C3F34"/>
    <w:multiLevelType w:val="hybridMultilevel"/>
    <w:tmpl w:val="AC386392"/>
    <w:lvl w:ilvl="0" w:tplc="CDBE90DC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05C756B1"/>
    <w:multiLevelType w:val="hybridMultilevel"/>
    <w:tmpl w:val="FFB20D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7999"/>
    <w:multiLevelType w:val="hybridMultilevel"/>
    <w:tmpl w:val="F328C6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84133"/>
    <w:multiLevelType w:val="hybridMultilevel"/>
    <w:tmpl w:val="A802D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84AE9"/>
    <w:multiLevelType w:val="multilevel"/>
    <w:tmpl w:val="A2DA094A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auto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auto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auto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auto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auto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7" w15:restartNumberingAfterBreak="0">
    <w:nsid w:val="0B5A1D96"/>
    <w:multiLevelType w:val="hybridMultilevel"/>
    <w:tmpl w:val="DF369656"/>
    <w:lvl w:ilvl="0" w:tplc="6170944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0C2A5298"/>
    <w:multiLevelType w:val="hybridMultilevel"/>
    <w:tmpl w:val="2690A4F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0CCD4DAA"/>
    <w:multiLevelType w:val="multilevel"/>
    <w:tmpl w:val="B05AE864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10" w15:restartNumberingAfterBreak="0">
    <w:nsid w:val="0D412B12"/>
    <w:multiLevelType w:val="hybridMultilevel"/>
    <w:tmpl w:val="064E56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6F5380"/>
    <w:multiLevelType w:val="hybridMultilevel"/>
    <w:tmpl w:val="5044AD70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0FBB2A7A"/>
    <w:multiLevelType w:val="hybridMultilevel"/>
    <w:tmpl w:val="E3F824F2"/>
    <w:lvl w:ilvl="0" w:tplc="670462BC">
      <w:numFmt w:val="bullet"/>
      <w:lvlText w:val="-"/>
      <w:lvlJc w:val="left"/>
      <w:pPr>
        <w:ind w:left="53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3" w15:restartNumberingAfterBreak="0">
    <w:nsid w:val="16393B0A"/>
    <w:multiLevelType w:val="hybridMultilevel"/>
    <w:tmpl w:val="B3925ABA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16532DE8"/>
    <w:multiLevelType w:val="hybridMultilevel"/>
    <w:tmpl w:val="6A4666D0"/>
    <w:lvl w:ilvl="0" w:tplc="670462BC">
      <w:numFmt w:val="bullet"/>
      <w:lvlText w:val="-"/>
      <w:lvlJc w:val="left"/>
      <w:pPr>
        <w:ind w:left="89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5" w15:restartNumberingAfterBreak="0">
    <w:nsid w:val="17B40501"/>
    <w:multiLevelType w:val="hybridMultilevel"/>
    <w:tmpl w:val="3EC0AD5E"/>
    <w:lvl w:ilvl="0" w:tplc="07ACA56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187749C7"/>
    <w:multiLevelType w:val="hybridMultilevel"/>
    <w:tmpl w:val="B53AE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077E8"/>
    <w:multiLevelType w:val="hybridMultilevel"/>
    <w:tmpl w:val="9114130E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1CBC7E31"/>
    <w:multiLevelType w:val="hybridMultilevel"/>
    <w:tmpl w:val="CE60D1F2"/>
    <w:lvl w:ilvl="0" w:tplc="0C09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19" w15:restartNumberingAfterBreak="0">
    <w:nsid w:val="1EC6374A"/>
    <w:multiLevelType w:val="hybridMultilevel"/>
    <w:tmpl w:val="AAE47A44"/>
    <w:lvl w:ilvl="0" w:tplc="670462BC">
      <w:numFmt w:val="bullet"/>
      <w:lvlText w:val="-"/>
      <w:lvlJc w:val="left"/>
      <w:pPr>
        <w:ind w:left="75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1F633E60"/>
    <w:multiLevelType w:val="hybridMultilevel"/>
    <w:tmpl w:val="37E252D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1FCD37D4"/>
    <w:multiLevelType w:val="hybridMultilevel"/>
    <w:tmpl w:val="FDA8D27A"/>
    <w:lvl w:ilvl="0" w:tplc="670462BC">
      <w:numFmt w:val="bullet"/>
      <w:lvlText w:val="-"/>
      <w:lvlJc w:val="left"/>
      <w:pPr>
        <w:ind w:left="89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2" w15:restartNumberingAfterBreak="0">
    <w:nsid w:val="24741D40"/>
    <w:multiLevelType w:val="multilevel"/>
    <w:tmpl w:val="99025BA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0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23" w15:restartNumberingAfterBreak="0">
    <w:nsid w:val="25060AFE"/>
    <w:multiLevelType w:val="hybridMultilevel"/>
    <w:tmpl w:val="A98E2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6D657C"/>
    <w:multiLevelType w:val="hybridMultilevel"/>
    <w:tmpl w:val="8C5AC6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CF0467"/>
    <w:multiLevelType w:val="hybridMultilevel"/>
    <w:tmpl w:val="02548F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23058C"/>
    <w:multiLevelType w:val="hybridMultilevel"/>
    <w:tmpl w:val="16622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EE18DD"/>
    <w:multiLevelType w:val="multilevel"/>
    <w:tmpl w:val="9D625AA6"/>
    <w:numStyleLink w:val="ListNumberedHeadings"/>
  </w:abstractNum>
  <w:abstractNum w:abstractNumId="28" w15:restartNumberingAfterBreak="0">
    <w:nsid w:val="2DA72BFC"/>
    <w:multiLevelType w:val="hybridMultilevel"/>
    <w:tmpl w:val="501484B0"/>
    <w:lvl w:ilvl="0" w:tplc="0C0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9" w15:restartNumberingAfterBreak="0">
    <w:nsid w:val="333A62D8"/>
    <w:multiLevelType w:val="hybridMultilevel"/>
    <w:tmpl w:val="9490BF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28188D"/>
    <w:multiLevelType w:val="hybridMultilevel"/>
    <w:tmpl w:val="0B26F54E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353912ED"/>
    <w:multiLevelType w:val="multilevel"/>
    <w:tmpl w:val="CCDCA7F2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bullet"/>
      <w:pStyle w:val="ListBullet3"/>
      <w:lvlText w:val="○"/>
      <w:lvlJc w:val="left"/>
      <w:pPr>
        <w:tabs>
          <w:tab w:val="num" w:pos="1275"/>
        </w:tabs>
        <w:ind w:left="1275" w:hanging="425"/>
      </w:pPr>
      <w:rPr>
        <w:rFonts w:ascii="Courier New" w:hAnsi="Courier New" w:hint="default"/>
        <w:color w:val="auto"/>
        <w:sz w:val="20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pStyle w:val="ListBullet6"/>
      <w:lvlText w:val="○"/>
      <w:lvlJc w:val="left"/>
      <w:pPr>
        <w:tabs>
          <w:tab w:val="num" w:pos="2550"/>
        </w:tabs>
        <w:ind w:left="2550" w:hanging="425"/>
      </w:pPr>
      <w:rPr>
        <w:rFonts w:ascii="Courier New" w:hAnsi="Courier New" w:hint="default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32" w15:restartNumberingAfterBreak="0">
    <w:nsid w:val="35C63494"/>
    <w:multiLevelType w:val="hybridMultilevel"/>
    <w:tmpl w:val="D6B0AFAA"/>
    <w:lvl w:ilvl="0" w:tplc="B0DA2C1E">
      <w:numFmt w:val="bullet"/>
      <w:lvlText w:val="-"/>
      <w:lvlJc w:val="left"/>
      <w:pPr>
        <w:ind w:left="393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3" w15:restartNumberingAfterBreak="0">
    <w:nsid w:val="37D46BE4"/>
    <w:multiLevelType w:val="hybridMultilevel"/>
    <w:tmpl w:val="9574F67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388C0AB2"/>
    <w:multiLevelType w:val="hybridMultilevel"/>
    <w:tmpl w:val="F0DCB496"/>
    <w:lvl w:ilvl="0" w:tplc="670462BC">
      <w:numFmt w:val="bullet"/>
      <w:lvlText w:val="-"/>
      <w:lvlJc w:val="left"/>
      <w:pPr>
        <w:ind w:left="89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5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o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A3AD" w:themeColor="accent3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36192" w:themeColor="accent1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778B" w:themeColor="accent2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45FA5130"/>
    <w:multiLevelType w:val="hybridMultilevel"/>
    <w:tmpl w:val="CB180136"/>
    <w:lvl w:ilvl="0" w:tplc="670462BC">
      <w:numFmt w:val="bullet"/>
      <w:lvlText w:val="-"/>
      <w:lvlJc w:val="left"/>
      <w:pPr>
        <w:ind w:left="89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7" w15:restartNumberingAfterBreak="0">
    <w:nsid w:val="4C702C32"/>
    <w:multiLevelType w:val="hybridMultilevel"/>
    <w:tmpl w:val="768E9C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2F35BE"/>
    <w:multiLevelType w:val="hybridMultilevel"/>
    <w:tmpl w:val="CF00EAF4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9" w15:restartNumberingAfterBreak="0">
    <w:nsid w:val="54FD29AB"/>
    <w:multiLevelType w:val="hybridMultilevel"/>
    <w:tmpl w:val="6FF8E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01313E"/>
    <w:multiLevelType w:val="hybridMultilevel"/>
    <w:tmpl w:val="D07A6E58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1" w15:restartNumberingAfterBreak="0">
    <w:nsid w:val="575510B6"/>
    <w:multiLevelType w:val="hybridMultilevel"/>
    <w:tmpl w:val="94C2588C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2" w15:restartNumberingAfterBreak="0">
    <w:nsid w:val="5B657D59"/>
    <w:multiLevelType w:val="hybridMultilevel"/>
    <w:tmpl w:val="0E785D92"/>
    <w:lvl w:ilvl="0" w:tplc="670462BC">
      <w:numFmt w:val="bullet"/>
      <w:lvlText w:val="-"/>
      <w:lvlJc w:val="left"/>
      <w:pPr>
        <w:ind w:left="948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43" w15:restartNumberingAfterBreak="0">
    <w:nsid w:val="5BE35D10"/>
    <w:multiLevelType w:val="hybridMultilevel"/>
    <w:tmpl w:val="CE48376C"/>
    <w:lvl w:ilvl="0" w:tplc="5B7AE6D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 w15:restartNumberingAfterBreak="0">
    <w:nsid w:val="5E187ECE"/>
    <w:multiLevelType w:val="hybridMultilevel"/>
    <w:tmpl w:val="5B229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E7407D"/>
    <w:multiLevelType w:val="hybridMultilevel"/>
    <w:tmpl w:val="89C00DF4"/>
    <w:lvl w:ilvl="0" w:tplc="670462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FD1E0C"/>
    <w:multiLevelType w:val="hybridMultilevel"/>
    <w:tmpl w:val="F892A6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6E5373"/>
    <w:multiLevelType w:val="multilevel"/>
    <w:tmpl w:val="FD08A010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auto"/>
        <w:sz w:val="20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66575E67"/>
    <w:multiLevelType w:val="hybridMultilevel"/>
    <w:tmpl w:val="C472C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772AC5"/>
    <w:multiLevelType w:val="hybridMultilevel"/>
    <w:tmpl w:val="1AF477F2"/>
    <w:lvl w:ilvl="0" w:tplc="670462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9509F"/>
    <w:multiLevelType w:val="hybridMultilevel"/>
    <w:tmpl w:val="674C24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F44BCA"/>
    <w:multiLevelType w:val="hybridMultilevel"/>
    <w:tmpl w:val="8AC08D1E"/>
    <w:lvl w:ilvl="0" w:tplc="670462BC">
      <w:numFmt w:val="bullet"/>
      <w:lvlText w:val="-"/>
      <w:lvlJc w:val="left"/>
      <w:pPr>
        <w:ind w:left="89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2" w15:restartNumberingAfterBreak="0">
    <w:nsid w:val="702E54CA"/>
    <w:multiLevelType w:val="hybridMultilevel"/>
    <w:tmpl w:val="27E02B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5237E0"/>
    <w:multiLevelType w:val="hybridMultilevel"/>
    <w:tmpl w:val="B75854CE"/>
    <w:lvl w:ilvl="0" w:tplc="9CC23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945580"/>
    <w:multiLevelType w:val="hybridMultilevel"/>
    <w:tmpl w:val="9B64B4C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5" w15:restartNumberingAfterBreak="0">
    <w:nsid w:val="72E46109"/>
    <w:multiLevelType w:val="multilevel"/>
    <w:tmpl w:val="B05AE864"/>
    <w:numStyleLink w:val="ListTableBullet"/>
  </w:abstractNum>
  <w:abstractNum w:abstractNumId="56" w15:restartNumberingAfterBreak="0">
    <w:nsid w:val="7629441D"/>
    <w:multiLevelType w:val="hybridMultilevel"/>
    <w:tmpl w:val="82DA719A"/>
    <w:lvl w:ilvl="0" w:tplc="670462BC">
      <w:numFmt w:val="bullet"/>
      <w:lvlText w:val="-"/>
      <w:lvlJc w:val="left"/>
      <w:pPr>
        <w:ind w:left="1038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7" w15:restartNumberingAfterBreak="0">
    <w:nsid w:val="77C058C0"/>
    <w:multiLevelType w:val="hybridMultilevel"/>
    <w:tmpl w:val="F9942894"/>
    <w:lvl w:ilvl="0" w:tplc="670462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D9620A"/>
    <w:multiLevelType w:val="hybridMultilevel"/>
    <w:tmpl w:val="A6FA3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966213B"/>
    <w:multiLevelType w:val="hybridMultilevel"/>
    <w:tmpl w:val="B73885F8"/>
    <w:lvl w:ilvl="0" w:tplc="A29226D8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193" w:hanging="360"/>
      </w:pPr>
    </w:lvl>
    <w:lvl w:ilvl="2" w:tplc="0C09001B" w:tentative="1">
      <w:start w:val="1"/>
      <w:numFmt w:val="lowerRoman"/>
      <w:lvlText w:val="%3."/>
      <w:lvlJc w:val="right"/>
      <w:pPr>
        <w:ind w:left="1913" w:hanging="180"/>
      </w:pPr>
    </w:lvl>
    <w:lvl w:ilvl="3" w:tplc="0C09000F" w:tentative="1">
      <w:start w:val="1"/>
      <w:numFmt w:val="decimal"/>
      <w:lvlText w:val="%4."/>
      <w:lvlJc w:val="left"/>
      <w:pPr>
        <w:ind w:left="2633" w:hanging="360"/>
      </w:pPr>
    </w:lvl>
    <w:lvl w:ilvl="4" w:tplc="0C090019" w:tentative="1">
      <w:start w:val="1"/>
      <w:numFmt w:val="lowerLetter"/>
      <w:lvlText w:val="%5."/>
      <w:lvlJc w:val="left"/>
      <w:pPr>
        <w:ind w:left="3353" w:hanging="360"/>
      </w:pPr>
    </w:lvl>
    <w:lvl w:ilvl="5" w:tplc="0C09001B" w:tentative="1">
      <w:start w:val="1"/>
      <w:numFmt w:val="lowerRoman"/>
      <w:lvlText w:val="%6."/>
      <w:lvlJc w:val="right"/>
      <w:pPr>
        <w:ind w:left="4073" w:hanging="180"/>
      </w:pPr>
    </w:lvl>
    <w:lvl w:ilvl="6" w:tplc="0C09000F" w:tentative="1">
      <w:start w:val="1"/>
      <w:numFmt w:val="decimal"/>
      <w:lvlText w:val="%7."/>
      <w:lvlJc w:val="left"/>
      <w:pPr>
        <w:ind w:left="4793" w:hanging="360"/>
      </w:pPr>
    </w:lvl>
    <w:lvl w:ilvl="7" w:tplc="0C090019" w:tentative="1">
      <w:start w:val="1"/>
      <w:numFmt w:val="lowerLetter"/>
      <w:lvlText w:val="%8."/>
      <w:lvlJc w:val="left"/>
      <w:pPr>
        <w:ind w:left="5513" w:hanging="360"/>
      </w:pPr>
    </w:lvl>
    <w:lvl w:ilvl="8" w:tplc="0C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0" w15:restartNumberingAfterBreak="0">
    <w:nsid w:val="7BC87691"/>
    <w:multiLevelType w:val="multilevel"/>
    <w:tmpl w:val="FD08A010"/>
    <w:numStyleLink w:val="ListTableNumber"/>
  </w:abstractNum>
  <w:abstractNum w:abstractNumId="61" w15:restartNumberingAfterBreak="0">
    <w:nsid w:val="7C5D614C"/>
    <w:multiLevelType w:val="hybridMultilevel"/>
    <w:tmpl w:val="632E3A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0F5F26"/>
    <w:multiLevelType w:val="multilevel"/>
    <w:tmpl w:val="7FFA377C"/>
    <w:lvl w:ilvl="0">
      <w:start w:val="1"/>
      <w:numFmt w:val="upperLetter"/>
      <w:lvlRestart w:val="0"/>
      <w:pStyle w:val="AppendixH1"/>
      <w:suff w:val="nothing"/>
      <w:lvlText w:val="Schedule %1"/>
      <w:lvlJc w:val="left"/>
      <w:pPr>
        <w:ind w:left="0" w:firstLine="0"/>
      </w:pPr>
      <w:rPr>
        <w:rFonts w:ascii="Arial" w:hAnsi="Arial" w:hint="default"/>
        <w:color w:val="auto"/>
        <w:sz w:val="32"/>
        <w:szCs w:val="32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color w:val="76787B"/>
      </w:rPr>
    </w:lvl>
    <w:lvl w:ilvl="4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  <w:sz w:val="18"/>
      </w:rPr>
    </w:lvl>
    <w:lvl w:ilvl="7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851" w:firstLine="0"/>
      </w:pPr>
      <w:rPr>
        <w:rFonts w:hint="default"/>
      </w:rPr>
    </w:lvl>
  </w:abstractNum>
  <w:num w:numId="1">
    <w:abstractNumId w:val="62"/>
  </w:num>
  <w:num w:numId="2">
    <w:abstractNumId w:val="35"/>
  </w:num>
  <w:num w:numId="3">
    <w:abstractNumId w:val="9"/>
  </w:num>
  <w:num w:numId="4">
    <w:abstractNumId w:val="47"/>
  </w:num>
  <w:num w:numId="5">
    <w:abstractNumId w:val="27"/>
  </w:num>
  <w:num w:numId="6">
    <w:abstractNumId w:val="6"/>
  </w:num>
  <w:num w:numId="7">
    <w:abstractNumId w:val="31"/>
  </w:num>
  <w:num w:numId="8">
    <w:abstractNumId w:val="22"/>
  </w:num>
  <w:num w:numId="9">
    <w:abstractNumId w:val="1"/>
  </w:num>
  <w:num w:numId="10">
    <w:abstractNumId w:val="55"/>
  </w:num>
  <w:num w:numId="11">
    <w:abstractNumId w:val="60"/>
  </w:num>
  <w:num w:numId="12">
    <w:abstractNumId w:val="15"/>
  </w:num>
  <w:num w:numId="13">
    <w:abstractNumId w:val="7"/>
  </w:num>
  <w:num w:numId="14">
    <w:abstractNumId w:val="39"/>
  </w:num>
  <w:num w:numId="15">
    <w:abstractNumId w:val="16"/>
  </w:num>
  <w:num w:numId="16">
    <w:abstractNumId w:val="12"/>
  </w:num>
  <w:num w:numId="17">
    <w:abstractNumId w:val="32"/>
  </w:num>
  <w:num w:numId="18">
    <w:abstractNumId w:val="38"/>
  </w:num>
  <w:num w:numId="19">
    <w:abstractNumId w:val="23"/>
  </w:num>
  <w:num w:numId="20">
    <w:abstractNumId w:val="51"/>
  </w:num>
  <w:num w:numId="21">
    <w:abstractNumId w:val="50"/>
  </w:num>
  <w:num w:numId="22">
    <w:abstractNumId w:val="18"/>
  </w:num>
  <w:num w:numId="23">
    <w:abstractNumId w:val="14"/>
  </w:num>
  <w:num w:numId="24">
    <w:abstractNumId w:val="21"/>
  </w:num>
  <w:num w:numId="25">
    <w:abstractNumId w:val="20"/>
  </w:num>
  <w:num w:numId="26">
    <w:abstractNumId w:val="8"/>
  </w:num>
  <w:num w:numId="27">
    <w:abstractNumId w:val="13"/>
  </w:num>
  <w:num w:numId="28">
    <w:abstractNumId w:val="54"/>
  </w:num>
  <w:num w:numId="29">
    <w:abstractNumId w:val="61"/>
  </w:num>
  <w:num w:numId="30">
    <w:abstractNumId w:val="53"/>
  </w:num>
  <w:num w:numId="31">
    <w:abstractNumId w:val="48"/>
  </w:num>
  <w:num w:numId="32">
    <w:abstractNumId w:val="5"/>
  </w:num>
  <w:num w:numId="33">
    <w:abstractNumId w:val="43"/>
  </w:num>
  <w:num w:numId="34">
    <w:abstractNumId w:val="2"/>
  </w:num>
  <w:num w:numId="35">
    <w:abstractNumId w:val="10"/>
  </w:num>
  <w:num w:numId="36">
    <w:abstractNumId w:val="44"/>
  </w:num>
  <w:num w:numId="37">
    <w:abstractNumId w:val="40"/>
  </w:num>
  <w:num w:numId="38">
    <w:abstractNumId w:val="11"/>
  </w:num>
  <w:num w:numId="39">
    <w:abstractNumId w:val="30"/>
  </w:num>
  <w:num w:numId="40">
    <w:abstractNumId w:val="26"/>
  </w:num>
  <w:num w:numId="41">
    <w:abstractNumId w:val="29"/>
  </w:num>
  <w:num w:numId="42">
    <w:abstractNumId w:val="25"/>
  </w:num>
  <w:num w:numId="43">
    <w:abstractNumId w:val="58"/>
  </w:num>
  <w:num w:numId="44">
    <w:abstractNumId w:val="3"/>
  </w:num>
  <w:num w:numId="45">
    <w:abstractNumId w:val="45"/>
  </w:num>
  <w:num w:numId="46">
    <w:abstractNumId w:val="28"/>
  </w:num>
  <w:num w:numId="47">
    <w:abstractNumId w:val="0"/>
  </w:num>
  <w:num w:numId="48">
    <w:abstractNumId w:val="24"/>
  </w:num>
  <w:num w:numId="49">
    <w:abstractNumId w:val="46"/>
  </w:num>
  <w:num w:numId="50">
    <w:abstractNumId w:val="37"/>
  </w:num>
  <w:num w:numId="51">
    <w:abstractNumId w:val="19"/>
  </w:num>
  <w:num w:numId="52">
    <w:abstractNumId w:val="57"/>
  </w:num>
  <w:num w:numId="53">
    <w:abstractNumId w:val="36"/>
  </w:num>
  <w:num w:numId="54">
    <w:abstractNumId w:val="42"/>
  </w:num>
  <w:num w:numId="55">
    <w:abstractNumId w:val="34"/>
  </w:num>
  <w:num w:numId="56">
    <w:abstractNumId w:val="56"/>
  </w:num>
  <w:num w:numId="57">
    <w:abstractNumId w:val="17"/>
  </w:num>
  <w:num w:numId="58">
    <w:abstractNumId w:val="52"/>
  </w:num>
  <w:num w:numId="59">
    <w:abstractNumId w:val="41"/>
  </w:num>
  <w:num w:numId="60">
    <w:abstractNumId w:val="49"/>
  </w:num>
  <w:num w:numId="61">
    <w:abstractNumId w:val="59"/>
  </w:num>
  <w:num w:numId="62">
    <w:abstractNumId w:val="4"/>
  </w:num>
  <w:num w:numId="63">
    <w:abstractNumId w:val="3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GreyLineTable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C"/>
    <w:rsid w:val="00000883"/>
    <w:rsid w:val="00003FBE"/>
    <w:rsid w:val="000043ED"/>
    <w:rsid w:val="00006100"/>
    <w:rsid w:val="00012B83"/>
    <w:rsid w:val="000137DF"/>
    <w:rsid w:val="00016FA6"/>
    <w:rsid w:val="00017476"/>
    <w:rsid w:val="00021BA7"/>
    <w:rsid w:val="00026B2B"/>
    <w:rsid w:val="000300C2"/>
    <w:rsid w:val="00037AE9"/>
    <w:rsid w:val="000433A9"/>
    <w:rsid w:val="00043BD2"/>
    <w:rsid w:val="000442C8"/>
    <w:rsid w:val="00045624"/>
    <w:rsid w:val="000473F1"/>
    <w:rsid w:val="000521CA"/>
    <w:rsid w:val="00053F32"/>
    <w:rsid w:val="000574A3"/>
    <w:rsid w:val="0006477E"/>
    <w:rsid w:val="00064805"/>
    <w:rsid w:val="000707AF"/>
    <w:rsid w:val="00071C7D"/>
    <w:rsid w:val="0007264D"/>
    <w:rsid w:val="000742E0"/>
    <w:rsid w:val="00075C9C"/>
    <w:rsid w:val="00076F97"/>
    <w:rsid w:val="00077A90"/>
    <w:rsid w:val="000801FD"/>
    <w:rsid w:val="00081D56"/>
    <w:rsid w:val="000824C0"/>
    <w:rsid w:val="00083205"/>
    <w:rsid w:val="00085F2C"/>
    <w:rsid w:val="000870BB"/>
    <w:rsid w:val="00087966"/>
    <w:rsid w:val="00087D93"/>
    <w:rsid w:val="00094158"/>
    <w:rsid w:val="00095DD5"/>
    <w:rsid w:val="0009638C"/>
    <w:rsid w:val="000978B7"/>
    <w:rsid w:val="000A5071"/>
    <w:rsid w:val="000A5703"/>
    <w:rsid w:val="000A711B"/>
    <w:rsid w:val="000B0AB9"/>
    <w:rsid w:val="000B1EE0"/>
    <w:rsid w:val="000B3E5D"/>
    <w:rsid w:val="000B3EBE"/>
    <w:rsid w:val="000B6C09"/>
    <w:rsid w:val="000B6FA1"/>
    <w:rsid w:val="000C0C22"/>
    <w:rsid w:val="000C1D1E"/>
    <w:rsid w:val="000C2765"/>
    <w:rsid w:val="000C6E0F"/>
    <w:rsid w:val="000D09E1"/>
    <w:rsid w:val="000E1826"/>
    <w:rsid w:val="000E3434"/>
    <w:rsid w:val="000F17AA"/>
    <w:rsid w:val="000F4A35"/>
    <w:rsid w:val="000F4D72"/>
    <w:rsid w:val="000F5B56"/>
    <w:rsid w:val="000F6F5F"/>
    <w:rsid w:val="000F7E8F"/>
    <w:rsid w:val="00101111"/>
    <w:rsid w:val="001062B8"/>
    <w:rsid w:val="001063C6"/>
    <w:rsid w:val="00114BA8"/>
    <w:rsid w:val="00116398"/>
    <w:rsid w:val="00116F6A"/>
    <w:rsid w:val="00117B20"/>
    <w:rsid w:val="00121643"/>
    <w:rsid w:val="00121AD8"/>
    <w:rsid w:val="0012552B"/>
    <w:rsid w:val="00130A25"/>
    <w:rsid w:val="0013218E"/>
    <w:rsid w:val="001401C6"/>
    <w:rsid w:val="001424D1"/>
    <w:rsid w:val="00142801"/>
    <w:rsid w:val="00145450"/>
    <w:rsid w:val="001457FD"/>
    <w:rsid w:val="00145CCD"/>
    <w:rsid w:val="001505D8"/>
    <w:rsid w:val="00152FA1"/>
    <w:rsid w:val="00154790"/>
    <w:rsid w:val="00155B31"/>
    <w:rsid w:val="00156423"/>
    <w:rsid w:val="001600E5"/>
    <w:rsid w:val="00160AEF"/>
    <w:rsid w:val="00164725"/>
    <w:rsid w:val="00166249"/>
    <w:rsid w:val="00166EC4"/>
    <w:rsid w:val="00170D1B"/>
    <w:rsid w:val="001727D1"/>
    <w:rsid w:val="001829A7"/>
    <w:rsid w:val="00185154"/>
    <w:rsid w:val="00185F85"/>
    <w:rsid w:val="0019114D"/>
    <w:rsid w:val="00192E6D"/>
    <w:rsid w:val="00193A1A"/>
    <w:rsid w:val="001A1E60"/>
    <w:rsid w:val="001A5D53"/>
    <w:rsid w:val="001A67DF"/>
    <w:rsid w:val="001B08D0"/>
    <w:rsid w:val="001B0C33"/>
    <w:rsid w:val="001B1BE9"/>
    <w:rsid w:val="001B30CD"/>
    <w:rsid w:val="001B5CEA"/>
    <w:rsid w:val="001B74F4"/>
    <w:rsid w:val="001B7772"/>
    <w:rsid w:val="001C0044"/>
    <w:rsid w:val="001C0D4A"/>
    <w:rsid w:val="001C23CF"/>
    <w:rsid w:val="001C26E7"/>
    <w:rsid w:val="001C7EEC"/>
    <w:rsid w:val="001D12DE"/>
    <w:rsid w:val="001D4AC2"/>
    <w:rsid w:val="001D5282"/>
    <w:rsid w:val="001D5402"/>
    <w:rsid w:val="001E46B1"/>
    <w:rsid w:val="001E68C0"/>
    <w:rsid w:val="001E6909"/>
    <w:rsid w:val="001E7DD2"/>
    <w:rsid w:val="001F16CA"/>
    <w:rsid w:val="001F5298"/>
    <w:rsid w:val="001F66DB"/>
    <w:rsid w:val="001F791C"/>
    <w:rsid w:val="00203602"/>
    <w:rsid w:val="00203A8B"/>
    <w:rsid w:val="00203AAD"/>
    <w:rsid w:val="00203D98"/>
    <w:rsid w:val="002048D5"/>
    <w:rsid w:val="00205136"/>
    <w:rsid w:val="00206650"/>
    <w:rsid w:val="00207671"/>
    <w:rsid w:val="002078C1"/>
    <w:rsid w:val="00207DF6"/>
    <w:rsid w:val="002106C4"/>
    <w:rsid w:val="00210DEF"/>
    <w:rsid w:val="0021223B"/>
    <w:rsid w:val="00216166"/>
    <w:rsid w:val="00217FA0"/>
    <w:rsid w:val="002218D3"/>
    <w:rsid w:val="00222215"/>
    <w:rsid w:val="00225A8B"/>
    <w:rsid w:val="002263F9"/>
    <w:rsid w:val="00226C26"/>
    <w:rsid w:val="002332D2"/>
    <w:rsid w:val="0023447A"/>
    <w:rsid w:val="00236DCC"/>
    <w:rsid w:val="0024481F"/>
    <w:rsid w:val="00245586"/>
    <w:rsid w:val="0025119D"/>
    <w:rsid w:val="00252201"/>
    <w:rsid w:val="00254DD8"/>
    <w:rsid w:val="002557A0"/>
    <w:rsid w:val="0026039F"/>
    <w:rsid w:val="00260441"/>
    <w:rsid w:val="002716CE"/>
    <w:rsid w:val="0027352B"/>
    <w:rsid w:val="00275EC6"/>
    <w:rsid w:val="00275FB6"/>
    <w:rsid w:val="00276EC7"/>
    <w:rsid w:val="00281870"/>
    <w:rsid w:val="002830C1"/>
    <w:rsid w:val="00284702"/>
    <w:rsid w:val="00287321"/>
    <w:rsid w:val="00292252"/>
    <w:rsid w:val="00292735"/>
    <w:rsid w:val="0029745A"/>
    <w:rsid w:val="00297E75"/>
    <w:rsid w:val="002A4AA4"/>
    <w:rsid w:val="002A5439"/>
    <w:rsid w:val="002A6942"/>
    <w:rsid w:val="002B4003"/>
    <w:rsid w:val="002B592B"/>
    <w:rsid w:val="002B638B"/>
    <w:rsid w:val="002C051E"/>
    <w:rsid w:val="002C0D3B"/>
    <w:rsid w:val="002C3812"/>
    <w:rsid w:val="002C38C5"/>
    <w:rsid w:val="002C3A2E"/>
    <w:rsid w:val="002C4CCE"/>
    <w:rsid w:val="002C5B1C"/>
    <w:rsid w:val="002C7F68"/>
    <w:rsid w:val="002D05D7"/>
    <w:rsid w:val="002D4254"/>
    <w:rsid w:val="002D4E6E"/>
    <w:rsid w:val="002D7438"/>
    <w:rsid w:val="002E3E2A"/>
    <w:rsid w:val="002E6A64"/>
    <w:rsid w:val="002E7605"/>
    <w:rsid w:val="002F0AF2"/>
    <w:rsid w:val="002F2BFD"/>
    <w:rsid w:val="002F4862"/>
    <w:rsid w:val="002F48BC"/>
    <w:rsid w:val="002F7273"/>
    <w:rsid w:val="00301893"/>
    <w:rsid w:val="003018DE"/>
    <w:rsid w:val="00305B13"/>
    <w:rsid w:val="00306633"/>
    <w:rsid w:val="00306D0A"/>
    <w:rsid w:val="00314BD0"/>
    <w:rsid w:val="00316D45"/>
    <w:rsid w:val="003214D5"/>
    <w:rsid w:val="00331D66"/>
    <w:rsid w:val="003333D4"/>
    <w:rsid w:val="00335514"/>
    <w:rsid w:val="00336FAD"/>
    <w:rsid w:val="003411DD"/>
    <w:rsid w:val="003427DC"/>
    <w:rsid w:val="00344FC0"/>
    <w:rsid w:val="003504F7"/>
    <w:rsid w:val="00350B7B"/>
    <w:rsid w:val="00352C60"/>
    <w:rsid w:val="00354E59"/>
    <w:rsid w:val="00356849"/>
    <w:rsid w:val="00357296"/>
    <w:rsid w:val="00357511"/>
    <w:rsid w:val="00363F41"/>
    <w:rsid w:val="00365343"/>
    <w:rsid w:val="0036641D"/>
    <w:rsid w:val="003734C2"/>
    <w:rsid w:val="0037398C"/>
    <w:rsid w:val="00374468"/>
    <w:rsid w:val="00374BB7"/>
    <w:rsid w:val="0037618F"/>
    <w:rsid w:val="0037741B"/>
    <w:rsid w:val="0038134B"/>
    <w:rsid w:val="00384D54"/>
    <w:rsid w:val="003853C1"/>
    <w:rsid w:val="00394E9F"/>
    <w:rsid w:val="00397DE0"/>
    <w:rsid w:val="003A04C1"/>
    <w:rsid w:val="003A08A5"/>
    <w:rsid w:val="003A4AC7"/>
    <w:rsid w:val="003B0945"/>
    <w:rsid w:val="003B097F"/>
    <w:rsid w:val="003B4DCF"/>
    <w:rsid w:val="003B5FF0"/>
    <w:rsid w:val="003B6E56"/>
    <w:rsid w:val="003C0670"/>
    <w:rsid w:val="003C1530"/>
    <w:rsid w:val="003C1BE3"/>
    <w:rsid w:val="003C30A4"/>
    <w:rsid w:val="003C3653"/>
    <w:rsid w:val="003C6972"/>
    <w:rsid w:val="003C71D6"/>
    <w:rsid w:val="003D3B71"/>
    <w:rsid w:val="003D56AF"/>
    <w:rsid w:val="003D5C56"/>
    <w:rsid w:val="003D5CE6"/>
    <w:rsid w:val="003D78AE"/>
    <w:rsid w:val="003E0F5D"/>
    <w:rsid w:val="003E110F"/>
    <w:rsid w:val="003E1EF3"/>
    <w:rsid w:val="003E21F0"/>
    <w:rsid w:val="003E2790"/>
    <w:rsid w:val="003E5319"/>
    <w:rsid w:val="003E59FD"/>
    <w:rsid w:val="003E7F26"/>
    <w:rsid w:val="003F06A3"/>
    <w:rsid w:val="003F1CF7"/>
    <w:rsid w:val="003F5DEF"/>
    <w:rsid w:val="003F63E9"/>
    <w:rsid w:val="00402087"/>
    <w:rsid w:val="00404615"/>
    <w:rsid w:val="00406018"/>
    <w:rsid w:val="00407776"/>
    <w:rsid w:val="0041634B"/>
    <w:rsid w:val="0042057E"/>
    <w:rsid w:val="004216DD"/>
    <w:rsid w:val="004259E0"/>
    <w:rsid w:val="00427353"/>
    <w:rsid w:val="00427556"/>
    <w:rsid w:val="00427A34"/>
    <w:rsid w:val="00433C30"/>
    <w:rsid w:val="004347C6"/>
    <w:rsid w:val="0043564D"/>
    <w:rsid w:val="0043628A"/>
    <w:rsid w:val="004368D5"/>
    <w:rsid w:val="00436CC5"/>
    <w:rsid w:val="00441091"/>
    <w:rsid w:val="004433D5"/>
    <w:rsid w:val="00444AE6"/>
    <w:rsid w:val="004478FD"/>
    <w:rsid w:val="00450CB6"/>
    <w:rsid w:val="00453EF3"/>
    <w:rsid w:val="00461522"/>
    <w:rsid w:val="00463409"/>
    <w:rsid w:val="00464ABC"/>
    <w:rsid w:val="00465D45"/>
    <w:rsid w:val="004700B3"/>
    <w:rsid w:val="00470844"/>
    <w:rsid w:val="00470874"/>
    <w:rsid w:val="004738E6"/>
    <w:rsid w:val="00474885"/>
    <w:rsid w:val="004810A6"/>
    <w:rsid w:val="00485B6D"/>
    <w:rsid w:val="00491C59"/>
    <w:rsid w:val="004959EB"/>
    <w:rsid w:val="00496500"/>
    <w:rsid w:val="004973B4"/>
    <w:rsid w:val="004A68DA"/>
    <w:rsid w:val="004B0517"/>
    <w:rsid w:val="004B21E8"/>
    <w:rsid w:val="004B233B"/>
    <w:rsid w:val="004B7820"/>
    <w:rsid w:val="004B7DAE"/>
    <w:rsid w:val="004C03DF"/>
    <w:rsid w:val="004C2839"/>
    <w:rsid w:val="004C6B78"/>
    <w:rsid w:val="004D001A"/>
    <w:rsid w:val="004D0F02"/>
    <w:rsid w:val="004D3F37"/>
    <w:rsid w:val="004E0B96"/>
    <w:rsid w:val="004E193E"/>
    <w:rsid w:val="004E549B"/>
    <w:rsid w:val="004E6731"/>
    <w:rsid w:val="004E715B"/>
    <w:rsid w:val="004E79A4"/>
    <w:rsid w:val="004F0EA2"/>
    <w:rsid w:val="004F1C19"/>
    <w:rsid w:val="004F2A3C"/>
    <w:rsid w:val="004F3300"/>
    <w:rsid w:val="004F3D6F"/>
    <w:rsid w:val="004F4B8C"/>
    <w:rsid w:val="00506864"/>
    <w:rsid w:val="00507481"/>
    <w:rsid w:val="0051056D"/>
    <w:rsid w:val="00512D20"/>
    <w:rsid w:val="005164B5"/>
    <w:rsid w:val="0051712C"/>
    <w:rsid w:val="005178AC"/>
    <w:rsid w:val="00520928"/>
    <w:rsid w:val="005227C0"/>
    <w:rsid w:val="00524199"/>
    <w:rsid w:val="00527322"/>
    <w:rsid w:val="005277C1"/>
    <w:rsid w:val="00527F5D"/>
    <w:rsid w:val="005331C9"/>
    <w:rsid w:val="005347B1"/>
    <w:rsid w:val="00537A30"/>
    <w:rsid w:val="00543DA6"/>
    <w:rsid w:val="00545163"/>
    <w:rsid w:val="00546098"/>
    <w:rsid w:val="005477D6"/>
    <w:rsid w:val="0055219D"/>
    <w:rsid w:val="00552D26"/>
    <w:rsid w:val="0055353F"/>
    <w:rsid w:val="00554C24"/>
    <w:rsid w:val="005556CC"/>
    <w:rsid w:val="005600A2"/>
    <w:rsid w:val="00565AF5"/>
    <w:rsid w:val="00566041"/>
    <w:rsid w:val="0056633F"/>
    <w:rsid w:val="00566CFE"/>
    <w:rsid w:val="005713E5"/>
    <w:rsid w:val="005723B0"/>
    <w:rsid w:val="00572CF9"/>
    <w:rsid w:val="005763D1"/>
    <w:rsid w:val="00580133"/>
    <w:rsid w:val="0058447A"/>
    <w:rsid w:val="005848B8"/>
    <w:rsid w:val="00585F58"/>
    <w:rsid w:val="00586A87"/>
    <w:rsid w:val="00587AFF"/>
    <w:rsid w:val="00594DDC"/>
    <w:rsid w:val="00595545"/>
    <w:rsid w:val="005970C7"/>
    <w:rsid w:val="00597688"/>
    <w:rsid w:val="005A2043"/>
    <w:rsid w:val="005A29F6"/>
    <w:rsid w:val="005A435A"/>
    <w:rsid w:val="005B05F9"/>
    <w:rsid w:val="005B0C40"/>
    <w:rsid w:val="005B471F"/>
    <w:rsid w:val="005B6315"/>
    <w:rsid w:val="005C3F70"/>
    <w:rsid w:val="005D1E39"/>
    <w:rsid w:val="005D30C9"/>
    <w:rsid w:val="005D34D4"/>
    <w:rsid w:val="005D620B"/>
    <w:rsid w:val="005E05AF"/>
    <w:rsid w:val="005E259B"/>
    <w:rsid w:val="005E44D1"/>
    <w:rsid w:val="005E7715"/>
    <w:rsid w:val="005F0320"/>
    <w:rsid w:val="005F14D0"/>
    <w:rsid w:val="005F5604"/>
    <w:rsid w:val="005F5AB8"/>
    <w:rsid w:val="00600AAD"/>
    <w:rsid w:val="006025ED"/>
    <w:rsid w:val="00603485"/>
    <w:rsid w:val="00605C8B"/>
    <w:rsid w:val="0061089F"/>
    <w:rsid w:val="00613F31"/>
    <w:rsid w:val="0061609C"/>
    <w:rsid w:val="006168C3"/>
    <w:rsid w:val="00617D8B"/>
    <w:rsid w:val="00621AFB"/>
    <w:rsid w:val="006238C3"/>
    <w:rsid w:val="00624B84"/>
    <w:rsid w:val="00633235"/>
    <w:rsid w:val="006348FA"/>
    <w:rsid w:val="006378C4"/>
    <w:rsid w:val="00637B96"/>
    <w:rsid w:val="00641D6C"/>
    <w:rsid w:val="006443A4"/>
    <w:rsid w:val="00644655"/>
    <w:rsid w:val="0065325A"/>
    <w:rsid w:val="00655961"/>
    <w:rsid w:val="00655DD4"/>
    <w:rsid w:val="006645B6"/>
    <w:rsid w:val="00666035"/>
    <w:rsid w:val="00666528"/>
    <w:rsid w:val="00673248"/>
    <w:rsid w:val="00673B79"/>
    <w:rsid w:val="00674316"/>
    <w:rsid w:val="0068257C"/>
    <w:rsid w:val="00682F27"/>
    <w:rsid w:val="00683B4D"/>
    <w:rsid w:val="00684E74"/>
    <w:rsid w:val="00685A6C"/>
    <w:rsid w:val="00686A5B"/>
    <w:rsid w:val="00690376"/>
    <w:rsid w:val="0069307D"/>
    <w:rsid w:val="006A1801"/>
    <w:rsid w:val="006A2138"/>
    <w:rsid w:val="006A23C6"/>
    <w:rsid w:val="006A3BA9"/>
    <w:rsid w:val="006A533C"/>
    <w:rsid w:val="006A6961"/>
    <w:rsid w:val="006B3A82"/>
    <w:rsid w:val="006C7354"/>
    <w:rsid w:val="006D22C5"/>
    <w:rsid w:val="006D762F"/>
    <w:rsid w:val="006E2B06"/>
    <w:rsid w:val="006E3016"/>
    <w:rsid w:val="006E4947"/>
    <w:rsid w:val="006E65EA"/>
    <w:rsid w:val="006F09A9"/>
    <w:rsid w:val="006F0D3E"/>
    <w:rsid w:val="006F4F05"/>
    <w:rsid w:val="006F5EF3"/>
    <w:rsid w:val="006F5FF8"/>
    <w:rsid w:val="006F60FD"/>
    <w:rsid w:val="006F66A0"/>
    <w:rsid w:val="00701B88"/>
    <w:rsid w:val="0070232C"/>
    <w:rsid w:val="007038D5"/>
    <w:rsid w:val="00715351"/>
    <w:rsid w:val="00715F04"/>
    <w:rsid w:val="0071744D"/>
    <w:rsid w:val="00717494"/>
    <w:rsid w:val="0071794F"/>
    <w:rsid w:val="007233E0"/>
    <w:rsid w:val="007240BE"/>
    <w:rsid w:val="00724415"/>
    <w:rsid w:val="00724D5C"/>
    <w:rsid w:val="00735489"/>
    <w:rsid w:val="00735892"/>
    <w:rsid w:val="00740B4A"/>
    <w:rsid w:val="007424E2"/>
    <w:rsid w:val="007437BA"/>
    <w:rsid w:val="00746A1A"/>
    <w:rsid w:val="0075088C"/>
    <w:rsid w:val="00751C48"/>
    <w:rsid w:val="00752D30"/>
    <w:rsid w:val="0075734F"/>
    <w:rsid w:val="00760076"/>
    <w:rsid w:val="0076269B"/>
    <w:rsid w:val="007637D0"/>
    <w:rsid w:val="00766685"/>
    <w:rsid w:val="0077003F"/>
    <w:rsid w:val="00770BF1"/>
    <w:rsid w:val="00771B23"/>
    <w:rsid w:val="00773D75"/>
    <w:rsid w:val="00774E81"/>
    <w:rsid w:val="00776FDB"/>
    <w:rsid w:val="00783584"/>
    <w:rsid w:val="00784CCC"/>
    <w:rsid w:val="0078566B"/>
    <w:rsid w:val="00785BDD"/>
    <w:rsid w:val="00785E3A"/>
    <w:rsid w:val="007865A0"/>
    <w:rsid w:val="007876A0"/>
    <w:rsid w:val="00787F25"/>
    <w:rsid w:val="00792910"/>
    <w:rsid w:val="007950CC"/>
    <w:rsid w:val="0079690F"/>
    <w:rsid w:val="007A16D1"/>
    <w:rsid w:val="007A17E7"/>
    <w:rsid w:val="007A2065"/>
    <w:rsid w:val="007A24A5"/>
    <w:rsid w:val="007A4A89"/>
    <w:rsid w:val="007A5346"/>
    <w:rsid w:val="007A67CE"/>
    <w:rsid w:val="007B0070"/>
    <w:rsid w:val="007B2B88"/>
    <w:rsid w:val="007B63A3"/>
    <w:rsid w:val="007C086D"/>
    <w:rsid w:val="007C1E81"/>
    <w:rsid w:val="007C4EB3"/>
    <w:rsid w:val="007C61F7"/>
    <w:rsid w:val="007D621E"/>
    <w:rsid w:val="007E7EC1"/>
    <w:rsid w:val="007F36CD"/>
    <w:rsid w:val="007F55BA"/>
    <w:rsid w:val="007F6062"/>
    <w:rsid w:val="007F7367"/>
    <w:rsid w:val="008014E6"/>
    <w:rsid w:val="00801996"/>
    <w:rsid w:val="00803226"/>
    <w:rsid w:val="00806DD7"/>
    <w:rsid w:val="00807CB5"/>
    <w:rsid w:val="0081127B"/>
    <w:rsid w:val="008131AD"/>
    <w:rsid w:val="0081600B"/>
    <w:rsid w:val="00822503"/>
    <w:rsid w:val="008327F5"/>
    <w:rsid w:val="00833523"/>
    <w:rsid w:val="00834BB5"/>
    <w:rsid w:val="0083719C"/>
    <w:rsid w:val="00837B0F"/>
    <w:rsid w:val="00841888"/>
    <w:rsid w:val="00843992"/>
    <w:rsid w:val="00845732"/>
    <w:rsid w:val="00847090"/>
    <w:rsid w:val="008561C7"/>
    <w:rsid w:val="008572D9"/>
    <w:rsid w:val="00861DC8"/>
    <w:rsid w:val="00861E13"/>
    <w:rsid w:val="008722A0"/>
    <w:rsid w:val="008738B6"/>
    <w:rsid w:val="00874393"/>
    <w:rsid w:val="008767FA"/>
    <w:rsid w:val="008800B9"/>
    <w:rsid w:val="00884821"/>
    <w:rsid w:val="00892496"/>
    <w:rsid w:val="008944E3"/>
    <w:rsid w:val="008A110B"/>
    <w:rsid w:val="008A141E"/>
    <w:rsid w:val="008A152B"/>
    <w:rsid w:val="008A6F22"/>
    <w:rsid w:val="008A7457"/>
    <w:rsid w:val="008A7804"/>
    <w:rsid w:val="008B1A5C"/>
    <w:rsid w:val="008B5235"/>
    <w:rsid w:val="008B5D8F"/>
    <w:rsid w:val="008B5E48"/>
    <w:rsid w:val="008B7090"/>
    <w:rsid w:val="008B7C3F"/>
    <w:rsid w:val="008C1F75"/>
    <w:rsid w:val="008C3DE0"/>
    <w:rsid w:val="008C67F8"/>
    <w:rsid w:val="008D1909"/>
    <w:rsid w:val="008D219A"/>
    <w:rsid w:val="008D4EE8"/>
    <w:rsid w:val="008D7879"/>
    <w:rsid w:val="008D7924"/>
    <w:rsid w:val="008E6D9D"/>
    <w:rsid w:val="008F3ACB"/>
    <w:rsid w:val="008F4E0B"/>
    <w:rsid w:val="00901469"/>
    <w:rsid w:val="00904F47"/>
    <w:rsid w:val="00907866"/>
    <w:rsid w:val="00910683"/>
    <w:rsid w:val="00910D57"/>
    <w:rsid w:val="009116DE"/>
    <w:rsid w:val="00912396"/>
    <w:rsid w:val="0092101C"/>
    <w:rsid w:val="0092256F"/>
    <w:rsid w:val="00922800"/>
    <w:rsid w:val="00924765"/>
    <w:rsid w:val="00927D59"/>
    <w:rsid w:val="0093090B"/>
    <w:rsid w:val="00934073"/>
    <w:rsid w:val="0094262C"/>
    <w:rsid w:val="009453E1"/>
    <w:rsid w:val="00947D1D"/>
    <w:rsid w:val="00951DE0"/>
    <w:rsid w:val="00953AC3"/>
    <w:rsid w:val="00953D42"/>
    <w:rsid w:val="00956904"/>
    <w:rsid w:val="009571D7"/>
    <w:rsid w:val="009617BB"/>
    <w:rsid w:val="009623D2"/>
    <w:rsid w:val="00962AF5"/>
    <w:rsid w:val="00962F49"/>
    <w:rsid w:val="00963231"/>
    <w:rsid w:val="00964150"/>
    <w:rsid w:val="00965CA8"/>
    <w:rsid w:val="009660F3"/>
    <w:rsid w:val="00972ED2"/>
    <w:rsid w:val="00973D95"/>
    <w:rsid w:val="00977D28"/>
    <w:rsid w:val="009823B6"/>
    <w:rsid w:val="009829C0"/>
    <w:rsid w:val="00983E8D"/>
    <w:rsid w:val="009847FB"/>
    <w:rsid w:val="00985905"/>
    <w:rsid w:val="00987154"/>
    <w:rsid w:val="00990887"/>
    <w:rsid w:val="009908FD"/>
    <w:rsid w:val="00991AF0"/>
    <w:rsid w:val="009952C7"/>
    <w:rsid w:val="00996A5B"/>
    <w:rsid w:val="009A18B7"/>
    <w:rsid w:val="009A199C"/>
    <w:rsid w:val="009A30D4"/>
    <w:rsid w:val="009B3141"/>
    <w:rsid w:val="009B7A70"/>
    <w:rsid w:val="009C5268"/>
    <w:rsid w:val="009C6CAD"/>
    <w:rsid w:val="009D670A"/>
    <w:rsid w:val="009D6A33"/>
    <w:rsid w:val="009E2F97"/>
    <w:rsid w:val="009E6800"/>
    <w:rsid w:val="009F01E5"/>
    <w:rsid w:val="009F3F0D"/>
    <w:rsid w:val="009F6CE7"/>
    <w:rsid w:val="00A012A6"/>
    <w:rsid w:val="00A01E9F"/>
    <w:rsid w:val="00A03234"/>
    <w:rsid w:val="00A07960"/>
    <w:rsid w:val="00A1015A"/>
    <w:rsid w:val="00A30F2D"/>
    <w:rsid w:val="00A312BB"/>
    <w:rsid w:val="00A32C67"/>
    <w:rsid w:val="00A32D51"/>
    <w:rsid w:val="00A35A11"/>
    <w:rsid w:val="00A35F3E"/>
    <w:rsid w:val="00A40DB5"/>
    <w:rsid w:val="00A41250"/>
    <w:rsid w:val="00A41D4E"/>
    <w:rsid w:val="00A5009B"/>
    <w:rsid w:val="00A5146F"/>
    <w:rsid w:val="00A520A7"/>
    <w:rsid w:val="00A52A8F"/>
    <w:rsid w:val="00A55155"/>
    <w:rsid w:val="00A619DB"/>
    <w:rsid w:val="00A640FF"/>
    <w:rsid w:val="00A6671D"/>
    <w:rsid w:val="00A6683E"/>
    <w:rsid w:val="00A734F0"/>
    <w:rsid w:val="00A73EFC"/>
    <w:rsid w:val="00A74192"/>
    <w:rsid w:val="00A769D4"/>
    <w:rsid w:val="00A770BB"/>
    <w:rsid w:val="00A8217D"/>
    <w:rsid w:val="00A825C0"/>
    <w:rsid w:val="00A82DE2"/>
    <w:rsid w:val="00A83B38"/>
    <w:rsid w:val="00A83FC4"/>
    <w:rsid w:val="00A9321E"/>
    <w:rsid w:val="00A9439F"/>
    <w:rsid w:val="00A95F8B"/>
    <w:rsid w:val="00A96EC6"/>
    <w:rsid w:val="00AA1976"/>
    <w:rsid w:val="00AA1DEA"/>
    <w:rsid w:val="00AA252E"/>
    <w:rsid w:val="00AA57E6"/>
    <w:rsid w:val="00AA6010"/>
    <w:rsid w:val="00AA726E"/>
    <w:rsid w:val="00AA7A51"/>
    <w:rsid w:val="00AB4736"/>
    <w:rsid w:val="00AC259A"/>
    <w:rsid w:val="00AC371E"/>
    <w:rsid w:val="00AC5A17"/>
    <w:rsid w:val="00AC5DA0"/>
    <w:rsid w:val="00AD21B4"/>
    <w:rsid w:val="00AD2207"/>
    <w:rsid w:val="00AD6050"/>
    <w:rsid w:val="00AD6EC2"/>
    <w:rsid w:val="00AE25C3"/>
    <w:rsid w:val="00AE4C26"/>
    <w:rsid w:val="00AE6CA5"/>
    <w:rsid w:val="00AF2204"/>
    <w:rsid w:val="00AF2DF3"/>
    <w:rsid w:val="00AF4507"/>
    <w:rsid w:val="00AF4FB2"/>
    <w:rsid w:val="00AF6E66"/>
    <w:rsid w:val="00B00EF3"/>
    <w:rsid w:val="00B012F3"/>
    <w:rsid w:val="00B015B6"/>
    <w:rsid w:val="00B020AC"/>
    <w:rsid w:val="00B03D12"/>
    <w:rsid w:val="00B1273F"/>
    <w:rsid w:val="00B145B1"/>
    <w:rsid w:val="00B153F2"/>
    <w:rsid w:val="00B1574D"/>
    <w:rsid w:val="00B216A8"/>
    <w:rsid w:val="00B25E77"/>
    <w:rsid w:val="00B32F5A"/>
    <w:rsid w:val="00B34E3A"/>
    <w:rsid w:val="00B361BE"/>
    <w:rsid w:val="00B40F91"/>
    <w:rsid w:val="00B42356"/>
    <w:rsid w:val="00B42F73"/>
    <w:rsid w:val="00B43A7C"/>
    <w:rsid w:val="00B47101"/>
    <w:rsid w:val="00B51D9C"/>
    <w:rsid w:val="00B52776"/>
    <w:rsid w:val="00B53493"/>
    <w:rsid w:val="00B53CA8"/>
    <w:rsid w:val="00B55D18"/>
    <w:rsid w:val="00B55F75"/>
    <w:rsid w:val="00B56CC8"/>
    <w:rsid w:val="00B575EB"/>
    <w:rsid w:val="00B5777F"/>
    <w:rsid w:val="00B61D24"/>
    <w:rsid w:val="00B65281"/>
    <w:rsid w:val="00B66706"/>
    <w:rsid w:val="00B668FB"/>
    <w:rsid w:val="00B67021"/>
    <w:rsid w:val="00B702CA"/>
    <w:rsid w:val="00B70AE0"/>
    <w:rsid w:val="00B75E69"/>
    <w:rsid w:val="00B76B8E"/>
    <w:rsid w:val="00B800AB"/>
    <w:rsid w:val="00B80CF7"/>
    <w:rsid w:val="00B84790"/>
    <w:rsid w:val="00B85AA9"/>
    <w:rsid w:val="00B90505"/>
    <w:rsid w:val="00B90565"/>
    <w:rsid w:val="00B92BC3"/>
    <w:rsid w:val="00B93B1D"/>
    <w:rsid w:val="00B97980"/>
    <w:rsid w:val="00BA039B"/>
    <w:rsid w:val="00BA2ED5"/>
    <w:rsid w:val="00BA32C9"/>
    <w:rsid w:val="00BA45AE"/>
    <w:rsid w:val="00BA4F4A"/>
    <w:rsid w:val="00BA534B"/>
    <w:rsid w:val="00BA66AD"/>
    <w:rsid w:val="00BB3533"/>
    <w:rsid w:val="00BB7403"/>
    <w:rsid w:val="00BB7ABC"/>
    <w:rsid w:val="00BC0B26"/>
    <w:rsid w:val="00BC2DD3"/>
    <w:rsid w:val="00BC4814"/>
    <w:rsid w:val="00BC4D99"/>
    <w:rsid w:val="00BC4FE3"/>
    <w:rsid w:val="00BC67B1"/>
    <w:rsid w:val="00BD1A2A"/>
    <w:rsid w:val="00BD4AFB"/>
    <w:rsid w:val="00BD7CF3"/>
    <w:rsid w:val="00BE02A8"/>
    <w:rsid w:val="00BE16D4"/>
    <w:rsid w:val="00BE1DA9"/>
    <w:rsid w:val="00BE51F4"/>
    <w:rsid w:val="00BE606D"/>
    <w:rsid w:val="00BE65D4"/>
    <w:rsid w:val="00BE7845"/>
    <w:rsid w:val="00BF2C53"/>
    <w:rsid w:val="00BF48CC"/>
    <w:rsid w:val="00BF5CA5"/>
    <w:rsid w:val="00C000C3"/>
    <w:rsid w:val="00C0020B"/>
    <w:rsid w:val="00C0106F"/>
    <w:rsid w:val="00C01A2F"/>
    <w:rsid w:val="00C02E60"/>
    <w:rsid w:val="00C04C77"/>
    <w:rsid w:val="00C04FAB"/>
    <w:rsid w:val="00C07E96"/>
    <w:rsid w:val="00C10095"/>
    <w:rsid w:val="00C13A7F"/>
    <w:rsid w:val="00C16B19"/>
    <w:rsid w:val="00C21F7D"/>
    <w:rsid w:val="00C23A6D"/>
    <w:rsid w:val="00C240FD"/>
    <w:rsid w:val="00C24374"/>
    <w:rsid w:val="00C24B83"/>
    <w:rsid w:val="00C27F23"/>
    <w:rsid w:val="00C302EF"/>
    <w:rsid w:val="00C30D7B"/>
    <w:rsid w:val="00C46BEF"/>
    <w:rsid w:val="00C50D84"/>
    <w:rsid w:val="00C517BF"/>
    <w:rsid w:val="00C57B7B"/>
    <w:rsid w:val="00C621D9"/>
    <w:rsid w:val="00C63AB2"/>
    <w:rsid w:val="00C67503"/>
    <w:rsid w:val="00C74C53"/>
    <w:rsid w:val="00C7662C"/>
    <w:rsid w:val="00C77DB2"/>
    <w:rsid w:val="00C82951"/>
    <w:rsid w:val="00C82A14"/>
    <w:rsid w:val="00C86EFB"/>
    <w:rsid w:val="00C87CEC"/>
    <w:rsid w:val="00C908C0"/>
    <w:rsid w:val="00C95A56"/>
    <w:rsid w:val="00C97431"/>
    <w:rsid w:val="00CE479D"/>
    <w:rsid w:val="00CE4D75"/>
    <w:rsid w:val="00CE617A"/>
    <w:rsid w:val="00CE6D0A"/>
    <w:rsid w:val="00CF0395"/>
    <w:rsid w:val="00CF3565"/>
    <w:rsid w:val="00D05E69"/>
    <w:rsid w:val="00D063BD"/>
    <w:rsid w:val="00D06859"/>
    <w:rsid w:val="00D14300"/>
    <w:rsid w:val="00D14ABD"/>
    <w:rsid w:val="00D16657"/>
    <w:rsid w:val="00D241D3"/>
    <w:rsid w:val="00D253E1"/>
    <w:rsid w:val="00D278BC"/>
    <w:rsid w:val="00D27FA8"/>
    <w:rsid w:val="00D31713"/>
    <w:rsid w:val="00D365D3"/>
    <w:rsid w:val="00D371BF"/>
    <w:rsid w:val="00D42F7B"/>
    <w:rsid w:val="00D46FD2"/>
    <w:rsid w:val="00D50C98"/>
    <w:rsid w:val="00D51FDE"/>
    <w:rsid w:val="00D53BE8"/>
    <w:rsid w:val="00D544B4"/>
    <w:rsid w:val="00D55089"/>
    <w:rsid w:val="00D55ABF"/>
    <w:rsid w:val="00D61FE6"/>
    <w:rsid w:val="00D63BDA"/>
    <w:rsid w:val="00D64AC3"/>
    <w:rsid w:val="00D65684"/>
    <w:rsid w:val="00D66607"/>
    <w:rsid w:val="00D67DC0"/>
    <w:rsid w:val="00D749CB"/>
    <w:rsid w:val="00D81ACE"/>
    <w:rsid w:val="00D82568"/>
    <w:rsid w:val="00D87179"/>
    <w:rsid w:val="00D876A3"/>
    <w:rsid w:val="00D87E8A"/>
    <w:rsid w:val="00D954FB"/>
    <w:rsid w:val="00DA04F0"/>
    <w:rsid w:val="00DA4AA1"/>
    <w:rsid w:val="00DA76FA"/>
    <w:rsid w:val="00DB1BF4"/>
    <w:rsid w:val="00DB2532"/>
    <w:rsid w:val="00DB2B49"/>
    <w:rsid w:val="00DB315A"/>
    <w:rsid w:val="00DB4AA0"/>
    <w:rsid w:val="00DC17EA"/>
    <w:rsid w:val="00DC28FE"/>
    <w:rsid w:val="00DC290C"/>
    <w:rsid w:val="00DC33B4"/>
    <w:rsid w:val="00DC50E8"/>
    <w:rsid w:val="00DC7916"/>
    <w:rsid w:val="00DC7D72"/>
    <w:rsid w:val="00DD04B0"/>
    <w:rsid w:val="00DD0C3A"/>
    <w:rsid w:val="00DD4656"/>
    <w:rsid w:val="00DE23A9"/>
    <w:rsid w:val="00DE2F2A"/>
    <w:rsid w:val="00DE330B"/>
    <w:rsid w:val="00DF01DF"/>
    <w:rsid w:val="00DF7F76"/>
    <w:rsid w:val="00E018FB"/>
    <w:rsid w:val="00E02B85"/>
    <w:rsid w:val="00E03C4F"/>
    <w:rsid w:val="00E05092"/>
    <w:rsid w:val="00E07E5A"/>
    <w:rsid w:val="00E11D38"/>
    <w:rsid w:val="00E135C8"/>
    <w:rsid w:val="00E14260"/>
    <w:rsid w:val="00E14B8C"/>
    <w:rsid w:val="00E17B99"/>
    <w:rsid w:val="00E2172B"/>
    <w:rsid w:val="00E21DC0"/>
    <w:rsid w:val="00E22CA2"/>
    <w:rsid w:val="00E25F43"/>
    <w:rsid w:val="00E300EF"/>
    <w:rsid w:val="00E30D2A"/>
    <w:rsid w:val="00E3230C"/>
    <w:rsid w:val="00E33804"/>
    <w:rsid w:val="00E34FBC"/>
    <w:rsid w:val="00E40AC8"/>
    <w:rsid w:val="00E4129A"/>
    <w:rsid w:val="00E47AA7"/>
    <w:rsid w:val="00E506FA"/>
    <w:rsid w:val="00E60257"/>
    <w:rsid w:val="00E6763B"/>
    <w:rsid w:val="00E756AF"/>
    <w:rsid w:val="00E7786E"/>
    <w:rsid w:val="00E85EBF"/>
    <w:rsid w:val="00E901CA"/>
    <w:rsid w:val="00E94A58"/>
    <w:rsid w:val="00EA39B7"/>
    <w:rsid w:val="00EA3EC9"/>
    <w:rsid w:val="00EA47A3"/>
    <w:rsid w:val="00EA76F0"/>
    <w:rsid w:val="00EA7D1B"/>
    <w:rsid w:val="00EB18C2"/>
    <w:rsid w:val="00EB201E"/>
    <w:rsid w:val="00EB22F7"/>
    <w:rsid w:val="00EB2A0A"/>
    <w:rsid w:val="00EB3BB1"/>
    <w:rsid w:val="00EB58BD"/>
    <w:rsid w:val="00EB5C66"/>
    <w:rsid w:val="00EB63E5"/>
    <w:rsid w:val="00EB67F0"/>
    <w:rsid w:val="00EB6DA6"/>
    <w:rsid w:val="00EC0FFC"/>
    <w:rsid w:val="00EC113F"/>
    <w:rsid w:val="00EC21E1"/>
    <w:rsid w:val="00EC371C"/>
    <w:rsid w:val="00EC4D72"/>
    <w:rsid w:val="00EC7FA7"/>
    <w:rsid w:val="00ED0618"/>
    <w:rsid w:val="00ED0E53"/>
    <w:rsid w:val="00ED2E33"/>
    <w:rsid w:val="00ED3024"/>
    <w:rsid w:val="00ED31F5"/>
    <w:rsid w:val="00ED33E6"/>
    <w:rsid w:val="00ED45A7"/>
    <w:rsid w:val="00ED470D"/>
    <w:rsid w:val="00ED4B75"/>
    <w:rsid w:val="00ED71B6"/>
    <w:rsid w:val="00EE0E16"/>
    <w:rsid w:val="00EE11B3"/>
    <w:rsid w:val="00EE230B"/>
    <w:rsid w:val="00EE2BB4"/>
    <w:rsid w:val="00EE3480"/>
    <w:rsid w:val="00EE468A"/>
    <w:rsid w:val="00EE5474"/>
    <w:rsid w:val="00EE5E79"/>
    <w:rsid w:val="00EF0C6B"/>
    <w:rsid w:val="00EF0E10"/>
    <w:rsid w:val="00EF2076"/>
    <w:rsid w:val="00EF2908"/>
    <w:rsid w:val="00EF2AFB"/>
    <w:rsid w:val="00EF3E33"/>
    <w:rsid w:val="00EF4F25"/>
    <w:rsid w:val="00EF63BF"/>
    <w:rsid w:val="00F00206"/>
    <w:rsid w:val="00F12C1F"/>
    <w:rsid w:val="00F13068"/>
    <w:rsid w:val="00F15826"/>
    <w:rsid w:val="00F17C9E"/>
    <w:rsid w:val="00F269D7"/>
    <w:rsid w:val="00F27BA3"/>
    <w:rsid w:val="00F32320"/>
    <w:rsid w:val="00F3335C"/>
    <w:rsid w:val="00F33D5C"/>
    <w:rsid w:val="00F34215"/>
    <w:rsid w:val="00F4171B"/>
    <w:rsid w:val="00F431FB"/>
    <w:rsid w:val="00F436F0"/>
    <w:rsid w:val="00F450BB"/>
    <w:rsid w:val="00F4769E"/>
    <w:rsid w:val="00F507DD"/>
    <w:rsid w:val="00F53969"/>
    <w:rsid w:val="00F53ACB"/>
    <w:rsid w:val="00F5500F"/>
    <w:rsid w:val="00F5673E"/>
    <w:rsid w:val="00F57335"/>
    <w:rsid w:val="00F57B5C"/>
    <w:rsid w:val="00F60E46"/>
    <w:rsid w:val="00F6184E"/>
    <w:rsid w:val="00F63993"/>
    <w:rsid w:val="00F65ACB"/>
    <w:rsid w:val="00F8007E"/>
    <w:rsid w:val="00F80EDC"/>
    <w:rsid w:val="00F81C8A"/>
    <w:rsid w:val="00F834C3"/>
    <w:rsid w:val="00F8383C"/>
    <w:rsid w:val="00F83F88"/>
    <w:rsid w:val="00F84805"/>
    <w:rsid w:val="00F85B10"/>
    <w:rsid w:val="00F86954"/>
    <w:rsid w:val="00F9122C"/>
    <w:rsid w:val="00F95058"/>
    <w:rsid w:val="00FA2B02"/>
    <w:rsid w:val="00FB1115"/>
    <w:rsid w:val="00FB37B5"/>
    <w:rsid w:val="00FB3BE0"/>
    <w:rsid w:val="00FB4AE4"/>
    <w:rsid w:val="00FB56B4"/>
    <w:rsid w:val="00FB698C"/>
    <w:rsid w:val="00FC0DD0"/>
    <w:rsid w:val="00FD3F75"/>
    <w:rsid w:val="00FD4A6B"/>
    <w:rsid w:val="00FD6A1E"/>
    <w:rsid w:val="00FE291C"/>
    <w:rsid w:val="00FE4261"/>
    <w:rsid w:val="00FE6C30"/>
    <w:rsid w:val="00FE6DB7"/>
    <w:rsid w:val="00FE709A"/>
    <w:rsid w:val="00FE7A02"/>
    <w:rsid w:val="00FF0BE3"/>
    <w:rsid w:val="00FF16DC"/>
    <w:rsid w:val="00FF4E4E"/>
    <w:rsid w:val="00FF6892"/>
    <w:rsid w:val="00FF7480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71C5B79F"/>
  <w15:docId w15:val="{841312E3-2585-4A8F-9DA9-58A86794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671D"/>
    <w:pPr>
      <w:spacing w:before="0" w:after="0"/>
    </w:pPr>
    <w:rPr>
      <w:sz w:val="20"/>
    </w:rPr>
  </w:style>
  <w:style w:type="paragraph" w:styleId="Heading1">
    <w:name w:val="heading 1"/>
    <w:basedOn w:val="Normal"/>
    <w:next w:val="BodyText"/>
    <w:link w:val="Heading1Char"/>
    <w:qFormat/>
    <w:rsid w:val="001F66DB"/>
    <w:pPr>
      <w:keepNext/>
      <w:keepLines/>
      <w:widowControl w:val="0"/>
      <w:spacing w:before="320" w:after="180"/>
      <w:outlineLvl w:val="0"/>
    </w:pPr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4973B4"/>
    <w:pPr>
      <w:keepNext/>
      <w:keepLines/>
      <w:spacing w:before="280" w:after="180"/>
      <w:outlineLvl w:val="1"/>
    </w:pPr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384D54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E2F97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color w:val="236192" w:themeColor="accent1"/>
      <w:sz w:val="22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E2F97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/>
      <w:bCs/>
      <w:iCs/>
      <w:color w:val="00778B" w:themeColor="accent2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ED3024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ED3024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F66DB"/>
    <w:rPr>
      <w:rFonts w:asciiTheme="majorHAnsi" w:eastAsia="Times New Roman" w:hAnsiTheme="majorHAnsi" w:cs="Arial"/>
      <w:b/>
      <w:bCs/>
      <w:color w:val="236192" w:themeColor="accent1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4973B4"/>
    <w:rPr>
      <w:rFonts w:asciiTheme="majorHAnsi" w:eastAsia="Times New Roman" w:hAnsiTheme="majorHAnsi" w:cs="Arial"/>
      <w:b/>
      <w:bCs/>
      <w:iCs/>
      <w:color w:val="00778B" w:themeColor="accent2"/>
      <w:sz w:val="28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384D54"/>
    <w:rPr>
      <w:rFonts w:asciiTheme="majorHAnsi" w:eastAsia="Times New Roman" w:hAnsiTheme="majorHAnsi" w:cs="Times New Roman"/>
      <w:b/>
      <w:bCs/>
      <w:color w:val="00A3AD" w:themeColor="accent3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E2F97"/>
    <w:rPr>
      <w:rFonts w:asciiTheme="majorHAnsi" w:eastAsia="Times New Roman" w:hAnsiTheme="majorHAnsi" w:cs="Times New Roman"/>
      <w:b/>
      <w:bCs/>
      <w:color w:val="236192" w:themeColor="accent1"/>
      <w:lang w:eastAsia="en-AU"/>
    </w:rPr>
  </w:style>
  <w:style w:type="paragraph" w:customStyle="1" w:styleId="NoHeading1">
    <w:name w:val="No. Heading 1"/>
    <w:basedOn w:val="Heading1"/>
    <w:next w:val="BodyText"/>
    <w:uiPriority w:val="1"/>
    <w:qFormat/>
    <w:rsid w:val="003A08A5"/>
    <w:pPr>
      <w:numPr>
        <w:numId w:val="5"/>
      </w:numPr>
    </w:pPr>
    <w:rPr>
      <w:bCs w:val="0"/>
    </w:rPr>
  </w:style>
  <w:style w:type="paragraph" w:customStyle="1" w:styleId="NoHeading2">
    <w:name w:val="No. Heading 2"/>
    <w:basedOn w:val="Heading2"/>
    <w:next w:val="BodyText"/>
    <w:uiPriority w:val="1"/>
    <w:qFormat/>
    <w:rsid w:val="003A08A5"/>
    <w:pPr>
      <w:numPr>
        <w:ilvl w:val="1"/>
        <w:numId w:val="5"/>
      </w:numPr>
    </w:pPr>
  </w:style>
  <w:style w:type="paragraph" w:customStyle="1" w:styleId="NoHeading3">
    <w:name w:val="No. Heading 3"/>
    <w:basedOn w:val="Heading3"/>
    <w:next w:val="BodyText"/>
    <w:uiPriority w:val="1"/>
    <w:qFormat/>
    <w:rsid w:val="00822503"/>
    <w:pPr>
      <w:numPr>
        <w:ilvl w:val="2"/>
        <w:numId w:val="5"/>
      </w:numPr>
    </w:pPr>
  </w:style>
  <w:style w:type="paragraph" w:customStyle="1" w:styleId="NoHeading4">
    <w:name w:val="No. Heading 4"/>
    <w:basedOn w:val="Heading4"/>
    <w:next w:val="BodyText"/>
    <w:uiPriority w:val="1"/>
    <w:qFormat/>
    <w:rsid w:val="003A08A5"/>
    <w:pPr>
      <w:numPr>
        <w:ilvl w:val="3"/>
        <w:numId w:val="5"/>
      </w:numPr>
    </w:pPr>
  </w:style>
  <w:style w:type="paragraph" w:styleId="Title">
    <w:name w:val="Title"/>
    <w:basedOn w:val="Normal"/>
    <w:next w:val="BodyText"/>
    <w:link w:val="TitleChar"/>
    <w:uiPriority w:val="9"/>
    <w:rsid w:val="002E7605"/>
    <w:pPr>
      <w:spacing w:after="60"/>
    </w:pPr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2E7605"/>
    <w:rPr>
      <w:rFonts w:asciiTheme="majorHAnsi" w:eastAsiaTheme="majorEastAsia" w:hAnsiTheme="majorHAnsi" w:cstheme="majorBidi"/>
      <w:color w:val="236192" w:themeColor="accent1"/>
      <w:sz w:val="48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2E7605"/>
    <w:pPr>
      <w:numPr>
        <w:ilvl w:val="1"/>
      </w:numPr>
      <w:spacing w:before="60" w:after="360"/>
    </w:pPr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2E7605"/>
    <w:rPr>
      <w:rFonts w:asciiTheme="majorHAnsi" w:eastAsiaTheme="majorEastAsia" w:hAnsiTheme="majorHAnsi" w:cstheme="majorBidi"/>
      <w:iCs/>
      <w:color w:val="00778B" w:themeColor="accent2"/>
      <w:sz w:val="2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E7845"/>
    <w:rPr>
      <w:rFonts w:eastAsia="Times New Roman" w:cs="Times New Roman"/>
      <w:sz w:val="20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92101C"/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rsid w:val="00D63BDA"/>
    <w:rPr>
      <w:sz w:val="17"/>
    </w:rPr>
  </w:style>
  <w:style w:type="paragraph" w:styleId="Footer">
    <w:name w:val="footer"/>
    <w:basedOn w:val="Normal"/>
    <w:link w:val="FooterChar"/>
    <w:uiPriority w:val="99"/>
    <w:rsid w:val="0092101C"/>
    <w:pPr>
      <w:tabs>
        <w:tab w:val="right" w:pos="9639"/>
      </w:tabs>
    </w:pPr>
    <w:rPr>
      <w:color w:val="58595B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D63BDA"/>
    <w:rPr>
      <w:color w:val="58595B"/>
      <w:sz w:val="14"/>
    </w:rPr>
  </w:style>
  <w:style w:type="paragraph" w:styleId="ListNumber0">
    <w:name w:val="List Number"/>
    <w:basedOn w:val="Normal"/>
    <w:uiPriority w:val="2"/>
    <w:qFormat/>
    <w:rsid w:val="00685A6C"/>
    <w:pPr>
      <w:numPr>
        <w:numId w:val="8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ListBullet0">
    <w:name w:val="List Bullet"/>
    <w:basedOn w:val="Normal"/>
    <w:uiPriority w:val="2"/>
    <w:qFormat/>
    <w:rsid w:val="00685A6C"/>
    <w:pPr>
      <w:numPr>
        <w:numId w:val="7"/>
      </w:num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92101C"/>
    <w:rPr>
      <w:color w:val="236192" w:themeColor="accent1"/>
      <w:u w:val="single"/>
    </w:rPr>
  </w:style>
  <w:style w:type="paragraph" w:styleId="TOC1">
    <w:name w:val="toc 1"/>
    <w:basedOn w:val="Normal"/>
    <w:next w:val="Normal"/>
    <w:uiPriority w:val="39"/>
    <w:rsid w:val="003333D4"/>
    <w:pPr>
      <w:keepNext/>
      <w:tabs>
        <w:tab w:val="right" w:leader="dot" w:pos="10490"/>
      </w:tabs>
      <w:spacing w:before="240" w:after="6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rsid w:val="003333D4"/>
    <w:pPr>
      <w:tabs>
        <w:tab w:val="right" w:leader="dot" w:pos="10490"/>
      </w:tabs>
      <w:spacing w:before="60" w:after="60"/>
      <w:ind w:right="567"/>
    </w:pPr>
    <w:rPr>
      <w:noProof/>
    </w:rPr>
  </w:style>
  <w:style w:type="paragraph" w:styleId="TOC3">
    <w:name w:val="toc 3"/>
    <w:basedOn w:val="Normal"/>
    <w:next w:val="Normal"/>
    <w:uiPriority w:val="39"/>
    <w:rsid w:val="003333D4"/>
    <w:pPr>
      <w:tabs>
        <w:tab w:val="right" w:leader="dot" w:pos="10490"/>
      </w:tabs>
      <w:spacing w:before="20" w:after="20"/>
      <w:ind w:right="567"/>
    </w:pPr>
    <w:rPr>
      <w:noProof/>
    </w:rPr>
  </w:style>
  <w:style w:type="table" w:styleId="TableGrid">
    <w:name w:val="Table Grid"/>
    <w:basedOn w:val="TableNormal"/>
    <w:uiPriority w:val="59"/>
    <w:semiHidden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F450BB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uiPriority w:val="3"/>
    <w:qFormat/>
    <w:rsid w:val="00F450BB"/>
    <w:pPr>
      <w:spacing w:before="6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F450BB"/>
    <w:pPr>
      <w:numPr>
        <w:numId w:val="10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F450BB"/>
    <w:pPr>
      <w:numPr>
        <w:numId w:val="11"/>
      </w:numPr>
    </w:pPr>
  </w:style>
  <w:style w:type="character" w:customStyle="1" w:styleId="Heading5Char">
    <w:name w:val="Heading 5 Char"/>
    <w:basedOn w:val="DefaultParagraphFont"/>
    <w:link w:val="Heading5"/>
    <w:rsid w:val="009E2F97"/>
    <w:rPr>
      <w:rFonts w:asciiTheme="majorHAnsi" w:eastAsia="Times New Roman" w:hAnsiTheme="majorHAnsi" w:cs="Times New Roman"/>
      <w:b/>
      <w:bCs/>
      <w:iCs/>
      <w:color w:val="00778B" w:themeColor="accent2"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BE7845"/>
    <w:rPr>
      <w:rFonts w:eastAsia="Times New Roman" w:cs="Times New Roman"/>
      <w:bCs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E7845"/>
    <w:rPr>
      <w:rFonts w:eastAsia="Times New Roman" w:cs="Times New Roman"/>
      <w:sz w:val="20"/>
      <w:szCs w:val="16"/>
      <w:lang w:eastAsia="en-AU"/>
    </w:rPr>
  </w:style>
  <w:style w:type="paragraph" w:styleId="ListParagraph0">
    <w:name w:val="List Paragraph"/>
    <w:basedOn w:val="ListBullet0"/>
    <w:uiPriority w:val="2"/>
    <w:qFormat/>
    <w:rsid w:val="00685A6C"/>
    <w:pPr>
      <w:numPr>
        <w:numId w:val="9"/>
      </w:numPr>
    </w:pPr>
  </w:style>
  <w:style w:type="paragraph" w:styleId="TOC4">
    <w:name w:val="toc 4"/>
    <w:basedOn w:val="TOC1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customStyle="1" w:styleId="NoHeading5">
    <w:name w:val="No. Heading 5"/>
    <w:basedOn w:val="Heading5"/>
    <w:next w:val="BodyText"/>
    <w:uiPriority w:val="1"/>
    <w:qFormat/>
    <w:rsid w:val="003A08A5"/>
    <w:pPr>
      <w:numPr>
        <w:ilvl w:val="4"/>
        <w:numId w:val="5"/>
      </w:numPr>
    </w:pPr>
  </w:style>
  <w:style w:type="paragraph" w:customStyle="1" w:styleId="CoverDetails">
    <w:name w:val="Cover Details"/>
    <w:basedOn w:val="Subtitle"/>
    <w:next w:val="Normal"/>
    <w:uiPriority w:val="13"/>
    <w:rsid w:val="00673B79"/>
    <w:pPr>
      <w:pBdr>
        <w:top w:val="single" w:sz="24" w:space="1" w:color="C2E9F1" w:themeColor="accent5" w:themeTint="99"/>
        <w:left w:val="single" w:sz="48" w:space="4" w:color="C2E9F1" w:themeColor="accent5" w:themeTint="99"/>
        <w:bottom w:val="single" w:sz="24" w:space="1" w:color="C2E9F1" w:themeColor="accent5" w:themeTint="99"/>
        <w:right w:val="single" w:sz="48" w:space="4" w:color="C2E9F1" w:themeColor="accent5" w:themeTint="99"/>
      </w:pBdr>
      <w:shd w:val="clear" w:color="auto" w:fill="C2E9F1" w:themeFill="accent5" w:themeFillTint="99"/>
      <w:spacing w:before="0" w:after="0"/>
      <w:ind w:left="-198" w:right="-198"/>
      <w:jc w:val="right"/>
    </w:pPr>
    <w:rPr>
      <w:noProof/>
      <w:color w:val="00778B"/>
      <w:sz w:val="18"/>
      <w:lang w:eastAsia="en-AU"/>
    </w:rPr>
  </w:style>
  <w:style w:type="paragraph" w:customStyle="1" w:styleId="CoverFooter">
    <w:name w:val="Cover Footer"/>
    <w:basedOn w:val="CoverDetails"/>
    <w:uiPriority w:val="99"/>
    <w:semiHidden/>
    <w:rsid w:val="00655DD4"/>
    <w:pPr>
      <w:jc w:val="left"/>
    </w:pPr>
    <w:rPr>
      <w:color w:val="333333"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845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BE7845"/>
    <w:rPr>
      <w:i/>
      <w:iCs/>
      <w:color w:val="000000" w:themeColor="text1"/>
      <w:sz w:val="20"/>
    </w:rPr>
  </w:style>
  <w:style w:type="paragraph" w:customStyle="1" w:styleId="FigureCaption">
    <w:name w:val="Figure Caption"/>
    <w:basedOn w:val="Normal"/>
    <w:next w:val="BodyText"/>
    <w:uiPriority w:val="6"/>
    <w:qFormat/>
    <w:rsid w:val="002557A0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6"/>
    <w:qFormat/>
    <w:rsid w:val="00FE7A02"/>
    <w:pPr>
      <w:keepNext/>
    </w:pPr>
  </w:style>
  <w:style w:type="paragraph" w:customStyle="1" w:styleId="FigureStyle">
    <w:name w:val="Figure Style"/>
    <w:basedOn w:val="BodyText"/>
    <w:uiPriority w:val="6"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rsid w:val="003333D4"/>
    <w:pPr>
      <w:tabs>
        <w:tab w:val="left" w:pos="851"/>
      </w:tabs>
      <w:ind w:left="851" w:hanging="851"/>
    </w:pPr>
  </w:style>
  <w:style w:type="paragraph" w:styleId="TOC7">
    <w:name w:val="toc 7"/>
    <w:basedOn w:val="TOC2"/>
    <w:next w:val="Normal"/>
    <w:uiPriority w:val="39"/>
    <w:rsid w:val="003333D4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685A6C"/>
    <w:pPr>
      <w:numPr>
        <w:numId w:val="8"/>
      </w:numPr>
    </w:pPr>
  </w:style>
  <w:style w:type="numbering" w:customStyle="1" w:styleId="ListParagraph">
    <w:name w:val="List_Paragraph"/>
    <w:uiPriority w:val="99"/>
    <w:rsid w:val="00685A6C"/>
    <w:pPr>
      <w:numPr>
        <w:numId w:val="9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2"/>
    <w:qFormat/>
    <w:rsid w:val="00685A6C"/>
    <w:pPr>
      <w:numPr>
        <w:numId w:val="6"/>
      </w:numPr>
    </w:pPr>
  </w:style>
  <w:style w:type="numbering" w:customStyle="1" w:styleId="ListAlpha">
    <w:name w:val="List_Alpha"/>
    <w:uiPriority w:val="99"/>
    <w:rsid w:val="00685A6C"/>
    <w:pPr>
      <w:numPr>
        <w:numId w:val="6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4D001A"/>
    <w:pPr>
      <w:tabs>
        <w:tab w:val="left" w:pos="1134"/>
      </w:tabs>
      <w:ind w:left="1134" w:hanging="1134"/>
    </w:pPr>
  </w:style>
  <w:style w:type="paragraph" w:customStyle="1" w:styleId="Disclaimer">
    <w:name w:val="Disclaimer"/>
    <w:basedOn w:val="Normal"/>
    <w:uiPriority w:val="99"/>
    <w:semiHidden/>
    <w:rsid w:val="00AA1DEA"/>
    <w:pPr>
      <w:spacing w:before="180" w:after="180" w:line="264" w:lineRule="auto"/>
    </w:pPr>
    <w:rPr>
      <w:color w:val="333333"/>
      <w:sz w:val="14"/>
      <w:lang w:val="en-GB"/>
    </w:rPr>
  </w:style>
  <w:style w:type="character" w:styleId="FollowedHyperlink">
    <w:name w:val="FollowedHyperlink"/>
    <w:basedOn w:val="DefaultParagraphFont"/>
    <w:uiPriority w:val="13"/>
    <w:rsid w:val="0092101C"/>
    <w:rPr>
      <w:color w:val="236192" w:themeColor="accent1"/>
      <w:u w:val="single"/>
    </w:rPr>
  </w:style>
  <w:style w:type="paragraph" w:customStyle="1" w:styleId="AppendixH1">
    <w:name w:val="Appendix H1"/>
    <w:basedOn w:val="Normal"/>
    <w:next w:val="BodyText"/>
    <w:uiPriority w:val="99"/>
    <w:semiHidden/>
    <w:qFormat/>
    <w:rsid w:val="004F2A3C"/>
    <w:pPr>
      <w:pageBreakBefore/>
      <w:numPr>
        <w:numId w:val="1"/>
      </w:numPr>
      <w:tabs>
        <w:tab w:val="left" w:pos="567"/>
      </w:tabs>
      <w:spacing w:before="60" w:after="32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99"/>
    <w:semiHidden/>
    <w:qFormat/>
    <w:rsid w:val="004F2A3C"/>
    <w:pPr>
      <w:tabs>
        <w:tab w:val="left" w:pos="851"/>
      </w:tabs>
    </w:pPr>
    <w:rPr>
      <w:b w:val="0"/>
      <w:iCs w:val="0"/>
    </w:rPr>
  </w:style>
  <w:style w:type="paragraph" w:customStyle="1" w:styleId="AppendixH3">
    <w:name w:val="Appendix H3"/>
    <w:basedOn w:val="Heading3"/>
    <w:next w:val="BodyText"/>
    <w:uiPriority w:val="99"/>
    <w:semiHidden/>
    <w:qFormat/>
    <w:rsid w:val="004F2A3C"/>
    <w:pPr>
      <w:tabs>
        <w:tab w:val="left" w:pos="851"/>
      </w:tabs>
    </w:pPr>
    <w:rPr>
      <w:b w:val="0"/>
    </w:rPr>
  </w:style>
  <w:style w:type="paragraph" w:customStyle="1" w:styleId="ListAlpha2">
    <w:name w:val="List Alpha 2"/>
    <w:basedOn w:val="ListAlpha0"/>
    <w:uiPriority w:val="19"/>
    <w:rsid w:val="00685A6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685A6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685A6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685A6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685A6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685A6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85A6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85A6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85A6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685A6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685A6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685A6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685A6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685A6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685A6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685A6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685A6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685A6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685A6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685A6C"/>
    <w:pPr>
      <w:numPr>
        <w:ilvl w:val="5"/>
      </w:numPr>
    </w:pPr>
  </w:style>
  <w:style w:type="numbering" w:customStyle="1" w:styleId="ListBullet">
    <w:name w:val="List_Bullet"/>
    <w:uiPriority w:val="99"/>
    <w:rsid w:val="00685A6C"/>
    <w:pPr>
      <w:numPr>
        <w:numId w:val="7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2"/>
      </w:numPr>
    </w:pPr>
  </w:style>
  <w:style w:type="numbering" w:customStyle="1" w:styleId="ListTableBullet">
    <w:name w:val="List_TableBullet"/>
    <w:uiPriority w:val="99"/>
    <w:rsid w:val="00F450BB"/>
    <w:pPr>
      <w:numPr>
        <w:numId w:val="3"/>
      </w:numPr>
    </w:pPr>
  </w:style>
  <w:style w:type="numbering" w:customStyle="1" w:styleId="ListTableNumber">
    <w:name w:val="List_TableNumber"/>
    <w:uiPriority w:val="99"/>
    <w:rsid w:val="00F450BB"/>
    <w:pPr>
      <w:numPr>
        <w:numId w:val="4"/>
      </w:numPr>
    </w:pPr>
  </w:style>
  <w:style w:type="paragraph" w:customStyle="1" w:styleId="TableBullet2">
    <w:name w:val="Table Bullet 2"/>
    <w:basedOn w:val="TableBullet"/>
    <w:uiPriority w:val="19"/>
    <w:rsid w:val="00F450BB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F450BB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GreyLineTable">
    <w:name w:val="Grey Line Table"/>
    <w:basedOn w:val="TableNormal"/>
    <w:uiPriority w:val="99"/>
    <w:rsid w:val="000A711B"/>
    <w:pPr>
      <w:spacing w:after="0"/>
      <w:ind w:left="113" w:right="113"/>
    </w:pPr>
    <w:rPr>
      <w:sz w:val="20"/>
    </w:rPr>
    <w:tblPr>
      <w:tblStyleRowBandSize w:val="1"/>
      <w:tblStyleColBandSize w:val="1"/>
      <w:tblBorders>
        <w:top w:val="single" w:sz="8" w:space="0" w:color="D9D9D6" w:themeColor="text2"/>
        <w:bottom w:val="single" w:sz="8" w:space="0" w:color="D9D9D6" w:themeColor="text2"/>
        <w:insideH w:val="single" w:sz="8" w:space="0" w:color="D9D9D6" w:themeColor="text2"/>
      </w:tblBorders>
      <w:tblCellMar>
        <w:left w:w="0" w:type="dxa"/>
        <w:right w:w="0" w:type="dxa"/>
      </w:tblCellMar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paragraph" w:customStyle="1" w:styleId="IntroParagraph">
    <w:name w:val="Intro Paragraph"/>
    <w:basedOn w:val="Normal"/>
    <w:qFormat/>
    <w:rsid w:val="00751C48"/>
    <w:pPr>
      <w:spacing w:before="240" w:after="240" w:line="264" w:lineRule="auto"/>
    </w:pPr>
    <w:rPr>
      <w:color w:val="00A3AD" w:themeColor="accent3"/>
      <w:sz w:val="22"/>
    </w:rPr>
  </w:style>
  <w:style w:type="paragraph" w:customStyle="1" w:styleId="Pullouttext">
    <w:name w:val="Pullout text"/>
    <w:basedOn w:val="Normal"/>
    <w:uiPriority w:val="3"/>
    <w:qFormat/>
    <w:rsid w:val="000F4D72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</w:style>
  <w:style w:type="table" w:styleId="TableContemporary">
    <w:name w:val="Table Contemporary"/>
    <w:basedOn w:val="TableNormal"/>
    <w:uiPriority w:val="99"/>
    <w:semiHidden/>
    <w:unhideWhenUsed/>
    <w:rsid w:val="00D749CB"/>
    <w:pPr>
      <w:spacing w:before="0" w:after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749CB"/>
    <w:pPr>
      <w:spacing w:before="0"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D749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Message">
    <w:name w:val="Information Message"/>
    <w:basedOn w:val="Pullouttext"/>
    <w:uiPriority w:val="7"/>
    <w:qFormat/>
    <w:rsid w:val="00E22CA2"/>
    <w:pPr>
      <w:pBdr>
        <w:top w:val="single" w:sz="48" w:space="1" w:color="9ADBE8" w:themeColor="accent5"/>
        <w:left w:val="single" w:sz="48" w:space="4" w:color="9ADBE8" w:themeColor="accent5"/>
        <w:bottom w:val="single" w:sz="48" w:space="1" w:color="9ADBE8" w:themeColor="accent5"/>
        <w:right w:val="single" w:sz="48" w:space="4" w:color="9ADBE8" w:themeColor="accent5"/>
      </w:pBdr>
      <w:shd w:val="clear" w:color="auto" w:fill="9ADBE8" w:themeFill="accent5"/>
    </w:pPr>
  </w:style>
  <w:style w:type="paragraph" w:customStyle="1" w:styleId="Tip">
    <w:name w:val="Tip"/>
    <w:basedOn w:val="InformationMessage"/>
    <w:uiPriority w:val="7"/>
    <w:qFormat/>
    <w:rsid w:val="00E22CA2"/>
    <w:pPr>
      <w:pBdr>
        <w:top w:val="single" w:sz="48" w:space="1" w:color="BCE194" w:themeColor="accent6"/>
        <w:left w:val="single" w:sz="48" w:space="4" w:color="BCE194" w:themeColor="accent6"/>
        <w:bottom w:val="single" w:sz="48" w:space="1" w:color="BCE194" w:themeColor="accent6"/>
        <w:right w:val="single" w:sz="48" w:space="4" w:color="BCE194" w:themeColor="accent6"/>
      </w:pBdr>
      <w:shd w:val="clear" w:color="auto" w:fill="BCE194" w:themeFill="accent6"/>
    </w:pPr>
  </w:style>
  <w:style w:type="paragraph" w:customStyle="1" w:styleId="WarningorAlert">
    <w:name w:val="Warning or Alert"/>
    <w:basedOn w:val="InformationMessage"/>
    <w:uiPriority w:val="7"/>
    <w:qFormat/>
    <w:rsid w:val="00E22CA2"/>
    <w:pPr>
      <w:pBdr>
        <w:top w:val="single" w:sz="48" w:space="1" w:color="FED0B0"/>
        <w:left w:val="single" w:sz="48" w:space="4" w:color="FED0B0"/>
        <w:bottom w:val="single" w:sz="48" w:space="1" w:color="FED0B0"/>
        <w:right w:val="single" w:sz="48" w:space="4" w:color="FED0B0"/>
      </w:pBdr>
      <w:shd w:val="clear" w:color="auto" w:fill="FED0B0"/>
    </w:pPr>
  </w:style>
  <w:style w:type="table" w:customStyle="1" w:styleId="TealTable">
    <w:name w:val="Teal Table"/>
    <w:basedOn w:val="GreyLineTable"/>
    <w:uiPriority w:val="99"/>
    <w:rsid w:val="000A711B"/>
    <w:tblPr>
      <w:tblBorders>
        <w:top w:val="none" w:sz="0" w:space="0" w:color="auto"/>
        <w:bottom w:val="none" w:sz="0" w:space="0" w:color="auto"/>
        <w:insideH w:val="none" w:sz="0" w:space="0" w:color="auto"/>
        <w:insideV w:val="single" w:sz="8" w:space="0" w:color="FFFFFF" w:themeColor="background1"/>
      </w:tblBorders>
    </w:tblPr>
    <w:tcPr>
      <w:shd w:val="clear" w:color="auto" w:fill="E3F3F5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A3AD" w:themeFill="accent3"/>
      </w:tcPr>
    </w:tblStylePr>
    <w:tblStylePr w:type="lastCol">
      <w:rPr>
        <w:b/>
      </w:rPr>
      <w:tblPr/>
      <w:tcPr>
        <w:shd w:val="clear" w:color="auto" w:fill="8AD0DA"/>
      </w:tcPr>
    </w:tblStylePr>
    <w:tblStylePr w:type="band2Vert">
      <w:tblPr/>
      <w:tcPr>
        <w:shd w:val="clear" w:color="auto" w:fill="B1E0E6"/>
      </w:tcPr>
    </w:tblStylePr>
    <w:tblStylePr w:type="band2Horz">
      <w:tblPr/>
      <w:tcPr>
        <w:shd w:val="clear" w:color="auto" w:fill="B1E0E6"/>
      </w:tcPr>
    </w:tblStylePr>
  </w:style>
  <w:style w:type="table" w:customStyle="1" w:styleId="xTableNoBorders">
    <w:name w:val="x Table No Borders"/>
    <w:basedOn w:val="TableNormal"/>
    <w:uiPriority w:val="99"/>
    <w:rsid w:val="00685A6C"/>
    <w:pPr>
      <w:spacing w:before="0" w:after="0"/>
    </w:pPr>
    <w:tblPr/>
  </w:style>
  <w:style w:type="table" w:customStyle="1" w:styleId="BlueTable">
    <w:name w:val="Blue Table"/>
    <w:basedOn w:val="GreyLineTable"/>
    <w:uiPriority w:val="99"/>
    <w:rsid w:val="000A711B"/>
    <w:tblPr>
      <w:tblBorders>
        <w:top w:val="single" w:sz="8" w:space="0" w:color="9ADBE8" w:themeColor="accent5"/>
        <w:bottom w:val="single" w:sz="8" w:space="0" w:color="9ADBE8" w:themeColor="accent5"/>
        <w:insideH w:val="single" w:sz="8" w:space="0" w:color="9ADBE8" w:themeColor="accent5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8" w:space="0" w:color="9ADBE8" w:themeColor="accent5"/>
        </w:tcBorders>
        <w:shd w:val="clear" w:color="auto" w:fill="236192" w:themeFill="accent1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2F2F2" w:themeColor="background2" w:themeShade="F2"/>
        </w:tcBorders>
        <w:shd w:val="clear" w:color="auto" w:fill="236192" w:themeFill="accent1"/>
      </w:tcPr>
    </w:tblStylePr>
    <w:tblStylePr w:type="lastCol">
      <w:rPr>
        <w:b/>
      </w:rPr>
      <w:tblPr/>
      <w:tcPr>
        <w:shd w:val="clear" w:color="auto" w:fill="BBE4EF"/>
      </w:tcPr>
    </w:tblStylePr>
    <w:tblStylePr w:type="band2Vert">
      <w:tblPr/>
      <w:tcPr>
        <w:shd w:val="clear" w:color="auto" w:fill="D0ECF4"/>
      </w:tcPr>
    </w:tblStylePr>
    <w:tblStylePr w:type="band2Horz">
      <w:tblPr/>
      <w:tcPr>
        <w:shd w:val="clear" w:color="auto" w:fill="D0ECF4"/>
      </w:tcPr>
    </w:tblStylePr>
  </w:style>
  <w:style w:type="table" w:customStyle="1" w:styleId="GreyGridTable">
    <w:name w:val="Grey Grid Table"/>
    <w:basedOn w:val="GreyLineTable"/>
    <w:uiPriority w:val="99"/>
    <w:rsid w:val="000A711B"/>
    <w:tblPr>
      <w:tblBorders>
        <w:top w:val="single" w:sz="6" w:space="0" w:color="D9D9D6" w:themeColor="text2"/>
        <w:left w:val="single" w:sz="6" w:space="0" w:color="D9D9D6" w:themeColor="text2"/>
        <w:bottom w:val="single" w:sz="6" w:space="0" w:color="D9D9D6" w:themeColor="text2"/>
        <w:right w:val="single" w:sz="6" w:space="0" w:color="D9D9D6" w:themeColor="text2"/>
        <w:insideH w:val="single" w:sz="6" w:space="0" w:color="D9D9D6" w:themeColor="text2"/>
        <w:insideV w:val="single" w:sz="6" w:space="0" w:color="D9D9D6" w:themeColor="text2"/>
      </w:tblBorders>
    </w:tblPr>
    <w:tcPr>
      <w:shd w:val="clear" w:color="auto" w:fill="FFFFFF" w:themeFill="background1"/>
    </w:tcPr>
    <w:tblStylePr w:type="firstRow">
      <w:pPr>
        <w:keepNext/>
        <w:wordWrap/>
      </w:pPr>
      <w:rPr>
        <w:rFonts w:ascii="Arial" w:hAnsi="Arial"/>
        <w:b w:val="0"/>
        <w:color w:val="000000" w:themeColor="text1"/>
        <w:sz w:val="20"/>
      </w:rPr>
      <w:tblPr/>
      <w:trPr>
        <w:cantSplit w:val="0"/>
        <w:tblHeader/>
      </w:trPr>
      <w:tcPr>
        <w:tcBorders>
          <w:top w:val="single" w:sz="6" w:space="0" w:color="D9D9D6" w:themeColor="text2"/>
          <w:left w:val="single" w:sz="6" w:space="0" w:color="D9D9D6" w:themeColor="text2"/>
          <w:bottom w:val="single" w:sz="6" w:space="0" w:color="D9D9D6" w:themeColor="text2"/>
          <w:right w:val="single" w:sz="6" w:space="0" w:color="D9D9D6" w:themeColor="text2"/>
          <w:insideH w:val="single" w:sz="6" w:space="0" w:color="D9D9D6" w:themeColor="text2"/>
          <w:insideV w:val="single" w:sz="6" w:space="0" w:color="D9D9D6" w:themeColor="text2"/>
        </w:tcBorders>
        <w:shd w:val="clear" w:color="auto" w:fill="D9D9D6" w:themeFill="text2"/>
      </w:tcPr>
    </w:tblStylePr>
    <w:tblStylePr w:type="lastRow">
      <w:rPr>
        <w:b/>
      </w:rPr>
      <w:tblPr/>
      <w:tcPr>
        <w:shd w:val="clear" w:color="auto" w:fill="EBEBE9"/>
      </w:tcPr>
    </w:tblStylePr>
    <w:tblStylePr w:type="firstCol">
      <w:tblPr/>
      <w:tcPr>
        <w:tcBorders>
          <w:insideH w:val="single" w:sz="4" w:space="0" w:color="F2F2F2" w:themeColor="background2" w:themeShade="F2"/>
        </w:tcBorders>
        <w:shd w:val="clear" w:color="auto" w:fill="D9D9D6" w:themeFill="text2"/>
      </w:tcPr>
    </w:tblStylePr>
    <w:tblStylePr w:type="lastCol">
      <w:rPr>
        <w:b/>
      </w:rPr>
      <w:tblPr/>
      <w:tcPr>
        <w:shd w:val="clear" w:color="auto" w:fill="EBEBE9"/>
      </w:tcPr>
    </w:tblStylePr>
    <w:tblStylePr w:type="band2Vert">
      <w:tblPr/>
      <w:tcPr>
        <w:shd w:val="clear" w:color="auto" w:fill="F2F2F2" w:themeFill="background2" w:themeFillShade="F2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C37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s://www.health.gov.au/resources/publications/national-vaccine-storage-guidelines-strive-for-5" TargetMode="External"/><Relationship Id="rId26" Type="http://schemas.openxmlformats.org/officeDocument/2006/relationships/hyperlink" Target="http://www.ncirs.edu.au/provider-resources/ncirs-fact-sheets/" TargetMode="External"/><Relationship Id="rId39" Type="http://schemas.openxmlformats.org/officeDocument/2006/relationships/hyperlink" Target="http://www.health.gov.au/internet/main/publishing.nsf/Content/cdna-flu-guidelines.htm" TargetMode="External"/><Relationship Id="rId21" Type="http://schemas.openxmlformats.org/officeDocument/2006/relationships/hyperlink" Target="http://conditions.health.qld.gov.au/HealthCondition/condition/14/217/82/influenza-the-flu" TargetMode="External"/><Relationship Id="rId34" Type="http://schemas.openxmlformats.org/officeDocument/2006/relationships/hyperlink" Target="http://www.health.gov.au/internet/main/publishing.nsf/Content/cdna-flu-guidelines.htm" TargetMode="External"/><Relationship Id="rId42" Type="http://schemas.openxmlformats.org/officeDocument/2006/relationships/hyperlink" Target="http://www.health.gov.au/internet/main/publishing.nsf/Content/cdna-flu-guidelines.htm" TargetMode="External"/><Relationship Id="rId47" Type="http://schemas.openxmlformats.org/officeDocument/2006/relationships/hyperlink" Target="http://www.health.gov.au/internet/main/publishing.nsf/Content/cdna-flu-guidelines.htm" TargetMode="External"/><Relationship Id="rId50" Type="http://schemas.openxmlformats.org/officeDocument/2006/relationships/hyperlink" Target="http://www.health.gov.au/internet/main/publishing.nsf/Content/cdna-flu-guidelines.htm" TargetMode="External"/><Relationship Id="rId55" Type="http://schemas.openxmlformats.org/officeDocument/2006/relationships/hyperlink" Target="http://www.health.gov.au/internet/main/publishing.nsf/Content/cdna-flu-guidelines.htm" TargetMode="External"/><Relationship Id="rId63" Type="http://schemas.openxmlformats.org/officeDocument/2006/relationships/hyperlink" Target="http://www.health.gov.au/internet/main/publishing.nsf/Content/cdna-flu-guidelines.htm" TargetMode="External"/><Relationship Id="rId68" Type="http://schemas.openxmlformats.org/officeDocument/2006/relationships/hyperlink" Target="https://www.health.qld.gov.au/clinical-practice/guidelines-procedures/diseases-infection/infection-prevention/standard-precautions/hand-hygiene/bare-below-elbows" TargetMode="External"/><Relationship Id="rId76" Type="http://schemas.openxmlformats.org/officeDocument/2006/relationships/hyperlink" Target="https://www.safetyandquality.gov.au/our-work/infection-prevention-and-control/national-hand-hygiene-initiative-nhhi/promotional-materials" TargetMode="External"/><Relationship Id="rId84" Type="http://schemas.openxmlformats.org/officeDocument/2006/relationships/hyperlink" Target="http://www.health.gov.au/internet/main/publishing.nsf/Content/cdna-flu-guidelines.htm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www.who.int/gpsc/5may/en/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health.gov.au/internet/main/publishing.nsf/Content/cdna-flu-guidelines.htm" TargetMode="External"/><Relationship Id="rId29" Type="http://schemas.openxmlformats.org/officeDocument/2006/relationships/hyperlink" Target="http://conditions.health.qld.gov.au/HealthCondition/condition/14/217/82/influenza-the-flu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://www.health.gov.au/internet/main/publishing.nsf/Content/cdna-flu-guidelines.htm" TargetMode="External"/><Relationship Id="rId32" Type="http://schemas.openxmlformats.org/officeDocument/2006/relationships/hyperlink" Target="http://conditions.health.qld.gov.au/HealthCondition/condition/14/217/82/influenza-the-flu" TargetMode="External"/><Relationship Id="rId37" Type="http://schemas.openxmlformats.org/officeDocument/2006/relationships/hyperlink" Target="http://www.health.gov.au/internet/main/publishing.nsf/Content/cdna-flu-guidelines.htm" TargetMode="External"/><Relationship Id="rId40" Type="http://schemas.openxmlformats.org/officeDocument/2006/relationships/hyperlink" Target="https://www.health.qld.gov.au/public-health/industry-environment/care-facilities/prevention/non-influenza-respiratory-viral-illness" TargetMode="External"/><Relationship Id="rId45" Type="http://schemas.openxmlformats.org/officeDocument/2006/relationships/hyperlink" Target="http://www.health.gov.au/internet/main/publishing.nsf/Content/cdna-flu-guidelines.htm" TargetMode="External"/><Relationship Id="rId53" Type="http://schemas.openxmlformats.org/officeDocument/2006/relationships/hyperlink" Target="http://www.health.gov.au/internet/main/publishing.nsf/Content/cdna-flu-guidelines.htm" TargetMode="External"/><Relationship Id="rId58" Type="http://schemas.openxmlformats.org/officeDocument/2006/relationships/hyperlink" Target="http://www.health.gov.au/internet/main/publishing.nsf/Content/cdna-flu-guidelines.htm" TargetMode="External"/><Relationship Id="rId66" Type="http://schemas.openxmlformats.org/officeDocument/2006/relationships/hyperlink" Target="http://www.health.gov.au/internet/main/publishing.nsf/Content/cdna-flu-guidelines.htm" TargetMode="External"/><Relationship Id="rId74" Type="http://schemas.openxmlformats.org/officeDocument/2006/relationships/hyperlink" Target="http://www.health.gov.au/internet/main/publishing.nsf/Content/cdna-flu-guidelines.htm" TargetMode="External"/><Relationship Id="rId79" Type="http://schemas.openxmlformats.org/officeDocument/2006/relationships/hyperlink" Target="https://www.health.qld.gov.au/clinical-practice/guidelines-procedures/diseases-infection/diseases/influenza/resources" TargetMode="External"/><Relationship Id="rId87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61" Type="http://schemas.openxmlformats.org/officeDocument/2006/relationships/hyperlink" Target="http://www.health.gov.au/internet/main/publishing.nsf/Content/cdna-flu-guidelines.htm" TargetMode="External"/><Relationship Id="rId82" Type="http://schemas.openxmlformats.org/officeDocument/2006/relationships/hyperlink" Target="http://www.health.gov.au/internet/main/publishing.nsf/Content/cdna-flu-guidelines.htm" TargetMode="External"/><Relationship Id="rId19" Type="http://schemas.openxmlformats.org/officeDocument/2006/relationships/hyperlink" Target="https://www.humanservices.gov.au/organisations/health-professionals/services/medicare/australian-immunisation-register-health-professionals" TargetMode="Externa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health.qld.gov.au/clinical-practice/guidelines-procedures/diseases-infection/diseases/influenza" TargetMode="External"/><Relationship Id="rId27" Type="http://schemas.openxmlformats.org/officeDocument/2006/relationships/hyperlink" Target="https://www.health.qld.gov.au/clinical-practice/guidelines-procedures/diseases-infection/diseases/influenza" TargetMode="External"/><Relationship Id="rId30" Type="http://schemas.openxmlformats.org/officeDocument/2006/relationships/hyperlink" Target="http://www.ncirs.edu.au/provider-resources/ncirs-fact-sheets/" TargetMode="External"/><Relationship Id="rId35" Type="http://schemas.openxmlformats.org/officeDocument/2006/relationships/hyperlink" Target="http://www.health.gov.au/internet/main/publishing.nsf/Content/cdna-flu-guidelines.htm" TargetMode="External"/><Relationship Id="rId43" Type="http://schemas.openxmlformats.org/officeDocument/2006/relationships/hyperlink" Target="http://www.health.gov.au/internet/main/publishing.nsf/Content/cdna-flu-guidelines.htm" TargetMode="External"/><Relationship Id="rId48" Type="http://schemas.openxmlformats.org/officeDocument/2006/relationships/hyperlink" Target="https://www.safetyandquality.gov.au/our-work/healthcare-associated-infection/infection-control-signage" TargetMode="External"/><Relationship Id="rId56" Type="http://schemas.openxmlformats.org/officeDocument/2006/relationships/hyperlink" Target="http://www.health.gov.au/internet/main/publishing.nsf/Content/cdna-flu-guidelines.htm" TargetMode="External"/><Relationship Id="rId64" Type="http://schemas.openxmlformats.org/officeDocument/2006/relationships/hyperlink" Target="http://www.health.gov.au/internet/main/publishing.nsf/Content/cdna-flu-guidelines.htm" TargetMode="External"/><Relationship Id="rId69" Type="http://schemas.openxmlformats.org/officeDocument/2006/relationships/hyperlink" Target="https://www.qld.gov.au/health/conditions/all/prevention/hand-hygiene" TargetMode="External"/><Relationship Id="rId77" Type="http://schemas.openxmlformats.org/officeDocument/2006/relationships/hyperlink" Target="https://www.safetyandquality.gov.au/publications-and-resources/resource-library/national-hand-hygiene-initiative-brochure-non-acute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health.gov.au/internet/main/publishing.nsf/Content/cdna-flu-guidelines.htm" TargetMode="External"/><Relationship Id="rId72" Type="http://schemas.openxmlformats.org/officeDocument/2006/relationships/hyperlink" Target="https://www.nhmrc.gov.au/about-us/publications/australian-guidelines-prevention-and-control-infection-healthcare-2019" TargetMode="External"/><Relationship Id="rId80" Type="http://schemas.openxmlformats.org/officeDocument/2006/relationships/hyperlink" Target="https://publications.qld.gov.au/dataset/translated-flu-resources" TargetMode="External"/><Relationship Id="rId85" Type="http://schemas.openxmlformats.org/officeDocument/2006/relationships/hyperlink" Target="http://www.health.gov.au/internet/main/publishing.nsf/Content/cdna-flu-guidelines.htm" TargetMode="External"/><Relationship Id="rId3" Type="http://schemas.openxmlformats.org/officeDocument/2006/relationships/customXml" Target="../customXml/item2.xml"/><Relationship Id="rId12" Type="http://schemas.openxmlformats.org/officeDocument/2006/relationships/footer" Target="footer1.xml"/><Relationship Id="rId17" Type="http://schemas.openxmlformats.org/officeDocument/2006/relationships/hyperlink" Target="http://www.health.gov.au/internet/main/publishing.nsf/Content/cdna-flu-guidelines.htm" TargetMode="External"/><Relationship Id="rId25" Type="http://schemas.openxmlformats.org/officeDocument/2006/relationships/hyperlink" Target="https://www.health.qld.gov.au/public-health/industry-environment/care-facilities/prevention/influenza-in-residential-care-facilities" TargetMode="External"/><Relationship Id="rId33" Type="http://schemas.openxmlformats.org/officeDocument/2006/relationships/hyperlink" Target="http://www.ncirs.edu.au/provider-resources/ncirs-fact-sheets/" TargetMode="External"/><Relationship Id="rId38" Type="http://schemas.openxmlformats.org/officeDocument/2006/relationships/hyperlink" Target="http://www.health.nsw.gov.au/Infectious/Influenza/Pages/residential-care.aspx" TargetMode="External"/><Relationship Id="rId46" Type="http://schemas.openxmlformats.org/officeDocument/2006/relationships/hyperlink" Target="http://www.health.gov.au/internet/main/publishing.nsf/Content/cdna-flu-guidelines.htm" TargetMode="External"/><Relationship Id="rId59" Type="http://schemas.openxmlformats.org/officeDocument/2006/relationships/hyperlink" Target="http://www.health.gov.au/internet/main/publishing.nsf/Content/cdna-flu-guidelines.htm" TargetMode="External"/><Relationship Id="rId67" Type="http://schemas.openxmlformats.org/officeDocument/2006/relationships/hyperlink" Target="http://www.health.gov.au/internet/main/publishing.nsf/Content/cdna-flu-guidelines.htm" TargetMode="External"/><Relationship Id="rId20" Type="http://schemas.openxmlformats.org/officeDocument/2006/relationships/hyperlink" Target="http://www.health.gov.au/internet/main/publishing.nsf/Content/cdna-flu-guidelines.htm" TargetMode="External"/><Relationship Id="rId41" Type="http://schemas.openxmlformats.org/officeDocument/2006/relationships/hyperlink" Target="http://www.health.gov.au/internet/main/publishing.nsf/Content/cdna-flu-guidelines.htm" TargetMode="External"/><Relationship Id="rId54" Type="http://schemas.openxmlformats.org/officeDocument/2006/relationships/hyperlink" Target="http://www.health.gov.au/internet/main/publishing.nsf/Content/cdna-flu-guidelines.htm" TargetMode="External"/><Relationship Id="rId62" Type="http://schemas.openxmlformats.org/officeDocument/2006/relationships/hyperlink" Target="http://www.health.gov.au/internet/main/publishing.nsf/Content/cdna-flu-guidelines.htm" TargetMode="External"/><Relationship Id="rId70" Type="http://schemas.openxmlformats.org/officeDocument/2006/relationships/hyperlink" Target="http://www.dhhs.tas.gov.au/publichealth/tasmanian_infection_prevention_and_control_unit/information_for_healthcare_workers/hand_hygiene_posters" TargetMode="External"/><Relationship Id="rId75" Type="http://schemas.openxmlformats.org/officeDocument/2006/relationships/hyperlink" Target="https://www.safetyandquality.gov.au/" TargetMode="External"/><Relationship Id="rId83" Type="http://schemas.openxmlformats.org/officeDocument/2006/relationships/hyperlink" Target="http://www.health.gov.au/internet/main/publishing.nsf/Content/cdna-flu-guidelines.htm" TargetMode="External"/><Relationship Id="rId88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image" Target="media/image3.png"/><Relationship Id="rId23" Type="http://schemas.openxmlformats.org/officeDocument/2006/relationships/hyperlink" Target="http://www.health.gov.au/internet/main/publishing.nsf/Content/cdna-flu-guidelines.htm" TargetMode="External"/><Relationship Id="rId28" Type="http://schemas.openxmlformats.org/officeDocument/2006/relationships/hyperlink" Target="http://www.health.gov.au/internet/main/publishing.nsf/Content/cdna-flu-guidelines.htm" TargetMode="External"/><Relationship Id="rId36" Type="http://schemas.openxmlformats.org/officeDocument/2006/relationships/hyperlink" Target="http://www.health.gov.au/internet/main/publishing.nsf/Content/cdna-flu-guidelines.htm" TargetMode="External"/><Relationship Id="rId49" Type="http://schemas.openxmlformats.org/officeDocument/2006/relationships/hyperlink" Target="http://www.health.gov.au/internet/main/publishing.nsf/Content/cdna-flu-guidelines.htm" TargetMode="External"/><Relationship Id="rId57" Type="http://schemas.openxmlformats.org/officeDocument/2006/relationships/hyperlink" Target="http://www.health.gov.au/internet/main/publishing.nsf/Content/cdna-flu-guidelines.htm" TargetMode="External"/><Relationship Id="rId10" Type="http://schemas.openxmlformats.org/officeDocument/2006/relationships/endnotes" Target="endnotes.xml"/><Relationship Id="rId31" Type="http://schemas.openxmlformats.org/officeDocument/2006/relationships/hyperlink" Target="http://www.health.gov.au/internet/main/publishing.nsf/Content/cdna-flu-guidelines.htm" TargetMode="External"/><Relationship Id="rId44" Type="http://schemas.openxmlformats.org/officeDocument/2006/relationships/hyperlink" Target="http://www.health.gov.au/internet/main/publishing.nsf/Content/cdna-flu-guidelines.htm" TargetMode="External"/><Relationship Id="rId52" Type="http://schemas.openxmlformats.org/officeDocument/2006/relationships/hyperlink" Target="http://www.health.gov.au/internet/main/publishing.nsf/Content/cdna-flu-guidelines.htm" TargetMode="External"/><Relationship Id="rId60" Type="http://schemas.openxmlformats.org/officeDocument/2006/relationships/hyperlink" Target="http://www.health.gov.au/internet/main/publishing.nsf/Content/cdna-flu-guidelines.htm" TargetMode="External"/><Relationship Id="rId65" Type="http://schemas.openxmlformats.org/officeDocument/2006/relationships/hyperlink" Target="http://www.health.gov.au/internet/main/publishing.nsf/Content/cdna-flu-guidelines.htm" TargetMode="External"/><Relationship Id="rId73" Type="http://schemas.openxmlformats.org/officeDocument/2006/relationships/hyperlink" Target="http://www.health.gov.au/internet/main/publishing.nsf/Content/cdna-flu-guidelines.htm" TargetMode="External"/><Relationship Id="rId78" Type="http://schemas.openxmlformats.org/officeDocument/2006/relationships/hyperlink" Target="http://www.health.gov.au/internet/main/publishing.nsf/Content/cdna-flu-guidelines.htm" TargetMode="External"/><Relationship Id="rId81" Type="http://schemas.openxmlformats.org/officeDocument/2006/relationships/hyperlink" Target="https://www2.health.vic.gov.au/about/publications/policiesandguidelines/cover-your-cough-sneeze-poster" TargetMode="External"/><Relationship Id="rId86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BFD40DE88A4BF1B9803053E65A1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BDCD-B8FC-4D3F-80C8-E0EA76B21D96}"/>
      </w:docPartPr>
      <w:docPartBody>
        <w:p w:rsidR="009F0F9B" w:rsidRDefault="004C7407">
          <w:r w:rsidRPr="00565AF5">
            <w:t>[Version]</w:t>
          </w:r>
        </w:p>
      </w:docPartBody>
    </w:docPart>
    <w:docPart>
      <w:docPartPr>
        <w:name w:val="C8BD0F4D828C464ABF7616D687276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BB76-27C8-4B3D-ADAD-8D8D6F6AA475}"/>
      </w:docPartPr>
      <w:docPartBody>
        <w:p w:rsidR="009F0F9B" w:rsidRDefault="004C7407">
          <w:r w:rsidRPr="00565AF5">
            <w:t>[Effective Date]</w:t>
          </w:r>
        </w:p>
      </w:docPartBody>
    </w:docPart>
    <w:docPart>
      <w:docPartPr>
        <w:name w:val="FEC59A1485F94F3DBC206ED613FF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53252-18EC-45BE-A58A-96620999E359}"/>
      </w:docPartPr>
      <w:docPartBody>
        <w:p w:rsidR="009F0F9B" w:rsidRDefault="004C7407">
          <w:r w:rsidRPr="00565AF5">
            <w:t>[Review Date]</w:t>
          </w:r>
        </w:p>
      </w:docPartBody>
    </w:docPart>
    <w:docPart>
      <w:docPartPr>
        <w:name w:val="611116F4360A4A1BA1DD662B3E26C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302A8-9BF6-43E7-A481-6A75F75389AD}"/>
      </w:docPartPr>
      <w:docPartBody>
        <w:p w:rsidR="00CB46FC" w:rsidRDefault="009F0F9B" w:rsidP="009F0F9B">
          <w:pPr>
            <w:pStyle w:val="611116F4360A4A1BA1DD662B3E26CAC8"/>
          </w:pPr>
          <w:r w:rsidRPr="00565AF5">
            <w:t>[Version]</w:t>
          </w:r>
        </w:p>
      </w:docPartBody>
    </w:docPart>
    <w:docPart>
      <w:docPartPr>
        <w:name w:val="DA60E50B8DC64D77BFBCC43D241B6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166AE-EE3C-4301-8BB0-8A356AEF3AFA}"/>
      </w:docPartPr>
      <w:docPartBody>
        <w:p w:rsidR="00CB46FC" w:rsidRDefault="009F0F9B" w:rsidP="009F0F9B">
          <w:pPr>
            <w:pStyle w:val="DA60E50B8DC64D77BFBCC43D241B6533"/>
          </w:pPr>
          <w:r w:rsidRPr="00565AF5">
            <w:t>[Effective Date]</w:t>
          </w:r>
        </w:p>
      </w:docPartBody>
    </w:docPart>
    <w:docPart>
      <w:docPartPr>
        <w:name w:val="1395EBD6E4DF4ED9A419D8A61F9C1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8FB9-5CDA-4EC8-ADB7-424B147DC8D7}"/>
      </w:docPartPr>
      <w:docPartBody>
        <w:p w:rsidR="00CB46FC" w:rsidRDefault="009F0F9B" w:rsidP="009F0F9B">
          <w:pPr>
            <w:pStyle w:val="1395EBD6E4DF4ED9A419D8A61F9C1E8D"/>
          </w:pPr>
          <w:r w:rsidRPr="00565AF5">
            <w:t>[Review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7546"/>
    <w:multiLevelType w:val="multilevel"/>
    <w:tmpl w:val="9598689E"/>
    <w:lvl w:ilvl="0">
      <w:start w:val="1"/>
      <w:numFmt w:val="decimal"/>
      <w:pStyle w:val="99AAD3C300E9489EAB654BE7636D211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2DB73489AB44ED1A81BA3426BBBCB19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8C71345E0D4449CA908FD196F88B4012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3E20386"/>
    <w:multiLevelType w:val="multilevel"/>
    <w:tmpl w:val="D62847E2"/>
    <w:lvl w:ilvl="0">
      <w:start w:val="1"/>
      <w:numFmt w:val="decimal"/>
      <w:pStyle w:val="99AAD3C300E9489EAB654BE7636D2110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52DB73489AB44ED1A81BA3426BBBCB198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08C71345E0D4449CA908FD196F88B4018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3B5"/>
    <w:rsid w:val="000300F0"/>
    <w:rsid w:val="000673E2"/>
    <w:rsid w:val="000A1736"/>
    <w:rsid w:val="000A5F1E"/>
    <w:rsid w:val="000B7305"/>
    <w:rsid w:val="00113A9C"/>
    <w:rsid w:val="001417A3"/>
    <w:rsid w:val="0015071E"/>
    <w:rsid w:val="001D022B"/>
    <w:rsid w:val="001E5E3E"/>
    <w:rsid w:val="0020024E"/>
    <w:rsid w:val="002D4E76"/>
    <w:rsid w:val="002F3A2A"/>
    <w:rsid w:val="002F5A60"/>
    <w:rsid w:val="00317FA4"/>
    <w:rsid w:val="00357C2D"/>
    <w:rsid w:val="00380320"/>
    <w:rsid w:val="00385268"/>
    <w:rsid w:val="003C33C9"/>
    <w:rsid w:val="004016D9"/>
    <w:rsid w:val="00463CB0"/>
    <w:rsid w:val="004B6F5F"/>
    <w:rsid w:val="004C7407"/>
    <w:rsid w:val="00535310"/>
    <w:rsid w:val="00584724"/>
    <w:rsid w:val="005A79CB"/>
    <w:rsid w:val="005E4B61"/>
    <w:rsid w:val="005E7B4A"/>
    <w:rsid w:val="006A1DB6"/>
    <w:rsid w:val="006D174A"/>
    <w:rsid w:val="00726B18"/>
    <w:rsid w:val="00752383"/>
    <w:rsid w:val="007800A8"/>
    <w:rsid w:val="007848D7"/>
    <w:rsid w:val="0078535E"/>
    <w:rsid w:val="007B7F36"/>
    <w:rsid w:val="007C5605"/>
    <w:rsid w:val="008113B5"/>
    <w:rsid w:val="00815FBD"/>
    <w:rsid w:val="008572F5"/>
    <w:rsid w:val="009447FA"/>
    <w:rsid w:val="009500B0"/>
    <w:rsid w:val="009525B5"/>
    <w:rsid w:val="009D288A"/>
    <w:rsid w:val="009F0F9B"/>
    <w:rsid w:val="00A02F28"/>
    <w:rsid w:val="00A14842"/>
    <w:rsid w:val="00A21F94"/>
    <w:rsid w:val="00A320FF"/>
    <w:rsid w:val="00A35DA9"/>
    <w:rsid w:val="00A83EC9"/>
    <w:rsid w:val="00AF0BA8"/>
    <w:rsid w:val="00AF21DE"/>
    <w:rsid w:val="00B07395"/>
    <w:rsid w:val="00B21123"/>
    <w:rsid w:val="00B766EA"/>
    <w:rsid w:val="00BF3EFE"/>
    <w:rsid w:val="00C07161"/>
    <w:rsid w:val="00C3161B"/>
    <w:rsid w:val="00C50D32"/>
    <w:rsid w:val="00C640CD"/>
    <w:rsid w:val="00C818B4"/>
    <w:rsid w:val="00C84CFE"/>
    <w:rsid w:val="00C97935"/>
    <w:rsid w:val="00CA6076"/>
    <w:rsid w:val="00CB3AA9"/>
    <w:rsid w:val="00CB46FC"/>
    <w:rsid w:val="00CB632C"/>
    <w:rsid w:val="00CD5DBF"/>
    <w:rsid w:val="00CF68DE"/>
    <w:rsid w:val="00D040B4"/>
    <w:rsid w:val="00D1735B"/>
    <w:rsid w:val="00D55845"/>
    <w:rsid w:val="00D87198"/>
    <w:rsid w:val="00DF459D"/>
    <w:rsid w:val="00E34E7D"/>
    <w:rsid w:val="00F7254A"/>
    <w:rsid w:val="00F84C4B"/>
    <w:rsid w:val="00F84FE1"/>
    <w:rsid w:val="00FD5AF6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3B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407"/>
    <w:rPr>
      <w:color w:val="808080"/>
    </w:rPr>
  </w:style>
  <w:style w:type="paragraph" w:customStyle="1" w:styleId="742AFDC8C6F84E6B88DD379FCE83D88D">
    <w:name w:val="742AFDC8C6F84E6B88DD379FCE83D88D"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/>
      <w:b/>
      <w:lang w:eastAsia="en-US"/>
    </w:rPr>
  </w:style>
  <w:style w:type="paragraph" w:customStyle="1" w:styleId="FigureStyle">
    <w:name w:val="Figure Style"/>
    <w:basedOn w:val="BodyText"/>
    <w:qFormat/>
    <w:rsid w:val="00D87198"/>
    <w:pPr>
      <w:keepNext/>
      <w:spacing w:before="240" w:line="240" w:lineRule="auto"/>
      <w:jc w:val="center"/>
    </w:pPr>
  </w:style>
  <w:style w:type="paragraph" w:styleId="Caption">
    <w:name w:val="caption"/>
    <w:basedOn w:val="Normal"/>
    <w:next w:val="Normal"/>
    <w:uiPriority w:val="99"/>
    <w:semiHidden/>
    <w:qFormat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 w:cstheme="minorBidi"/>
      <w:b/>
      <w:sz w:val="22"/>
      <w:szCs w:val="22"/>
      <w:lang w:eastAsia="en-US"/>
    </w:rPr>
  </w:style>
  <w:style w:type="paragraph" w:styleId="BodyText">
    <w:name w:val="Body Text"/>
    <w:basedOn w:val="Normal"/>
    <w:link w:val="BodyTextChar"/>
    <w:qFormat/>
    <w:rsid w:val="00D87198"/>
    <w:pPr>
      <w:spacing w:before="120" w:after="120" w:line="264" w:lineRule="auto"/>
    </w:pPr>
    <w:rPr>
      <w:rFonts w:eastAsia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7198"/>
    <w:rPr>
      <w:rFonts w:eastAsia="Times New Roman" w:cs="Times New Roman"/>
      <w:sz w:val="20"/>
      <w:szCs w:val="24"/>
    </w:rPr>
  </w:style>
  <w:style w:type="paragraph" w:customStyle="1" w:styleId="FigureCaption">
    <w:name w:val="Figure Caption"/>
    <w:basedOn w:val="Normal"/>
    <w:next w:val="BodyText"/>
    <w:qFormat/>
    <w:rsid w:val="00D87198"/>
    <w:pPr>
      <w:tabs>
        <w:tab w:val="left" w:pos="1134"/>
      </w:tabs>
      <w:spacing w:before="120" w:after="240" w:line="240" w:lineRule="auto"/>
      <w:ind w:left="1134" w:hanging="1134"/>
      <w:jc w:val="center"/>
    </w:pPr>
    <w:rPr>
      <w:rFonts w:eastAsiaTheme="minorHAnsi" w:cstheme="minorBidi"/>
      <w:b/>
      <w:sz w:val="20"/>
      <w:szCs w:val="22"/>
      <w:lang w:eastAsia="en-US"/>
    </w:rPr>
  </w:style>
  <w:style w:type="paragraph" w:customStyle="1" w:styleId="888754D2296347F78064D41A87A8AC12">
    <w:name w:val="888754D2296347F78064D41A87A8AC12"/>
    <w:rsid w:val="008113B5"/>
  </w:style>
  <w:style w:type="paragraph" w:customStyle="1" w:styleId="888754D2296347F78064D41A87A8AC121">
    <w:name w:val="888754D2296347F78064D41A87A8AC121"/>
    <w:rsid w:val="008113B5"/>
    <w:pPr>
      <w:tabs>
        <w:tab w:val="left" w:pos="1134"/>
      </w:tabs>
      <w:spacing w:before="240" w:after="120" w:line="240" w:lineRule="auto"/>
      <w:ind w:left="1134" w:hanging="1134"/>
    </w:pPr>
    <w:rPr>
      <w:rFonts w:eastAsiaTheme="minorHAnsi"/>
      <w:b/>
      <w:lang w:eastAsia="en-US"/>
    </w:rPr>
  </w:style>
  <w:style w:type="paragraph" w:customStyle="1" w:styleId="TableCaption">
    <w:name w:val="Table Caption"/>
    <w:basedOn w:val="Caption"/>
    <w:qFormat/>
    <w:rsid w:val="00D87198"/>
    <w:pPr>
      <w:keepNext/>
    </w:pPr>
    <w:rPr>
      <w:sz w:val="20"/>
    </w:rPr>
  </w:style>
  <w:style w:type="paragraph" w:customStyle="1" w:styleId="TableHeading">
    <w:name w:val="Table Heading"/>
    <w:basedOn w:val="Normal"/>
    <w:next w:val="BodyText"/>
    <w:uiPriority w:val="4"/>
    <w:qFormat/>
    <w:rsid w:val="008113B5"/>
    <w:pPr>
      <w:spacing w:before="60" w:after="60" w:line="240" w:lineRule="auto"/>
    </w:pPr>
    <w:rPr>
      <w:rFonts w:eastAsiaTheme="minorHAnsi" w:cstheme="minorBidi"/>
      <w:b/>
      <w:sz w:val="20"/>
      <w:szCs w:val="22"/>
      <w:lang w:eastAsia="en-US"/>
    </w:rPr>
  </w:style>
  <w:style w:type="paragraph" w:customStyle="1" w:styleId="TableText">
    <w:name w:val="Table Text"/>
    <w:basedOn w:val="Normal"/>
    <w:uiPriority w:val="4"/>
    <w:qFormat/>
    <w:rsid w:val="008113B5"/>
    <w:pPr>
      <w:spacing w:before="60" w:after="60" w:line="240" w:lineRule="auto"/>
    </w:pPr>
    <w:rPr>
      <w:rFonts w:eastAsiaTheme="minorHAnsi" w:cstheme="minorBidi"/>
      <w:sz w:val="20"/>
      <w:szCs w:val="22"/>
      <w:lang w:eastAsia="en-US"/>
    </w:rPr>
  </w:style>
  <w:style w:type="table" w:customStyle="1" w:styleId="Table1">
    <w:name w:val="Table 1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</w:tblPr>
    <w:trPr>
      <w:cantSplit/>
    </w:trPr>
    <w:tcPr>
      <w:shd w:val="clear" w:color="auto" w:fill="auto"/>
    </w:tc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4472C4" w:themeFill="accent1"/>
      </w:tcPr>
    </w:tblStylePr>
    <w:tblStylePr w:type="lastRow">
      <w:rPr>
        <w:b/>
      </w:rPr>
      <w:tblPr/>
      <w:tcPr>
        <w:shd w:val="clear" w:color="auto" w:fill="8EAADB" w:themeFill="accent1" w:themeFillTint="99"/>
      </w:tcPr>
    </w:tblStylePr>
    <w:tblStylePr w:type="firstCol">
      <w:tblPr/>
      <w:tcPr>
        <w:tcBorders>
          <w:insideH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2">
    <w:name w:val="Table 2"/>
    <w:basedOn w:val="TableNormal"/>
    <w:uiPriority w:val="99"/>
    <w:rsid w:val="008113B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108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rPr>
      <w:cantSplit/>
    </w:trPr>
    <w:tblStylePr w:type="firstRow">
      <w:tblPr/>
      <w:trPr>
        <w:cantSplit/>
        <w:tblHeader/>
      </w:trPr>
      <w:tcPr>
        <w:tcBorders>
          <w:insideV w:val="single" w:sz="4" w:space="0" w:color="FFFFFF" w:themeColor="background1"/>
        </w:tcBorders>
        <w:shd w:val="clear" w:color="auto" w:fill="ED7D31" w:themeFill="accent2"/>
      </w:tcPr>
    </w:tblStylePr>
    <w:tblStylePr w:type="lastRow">
      <w:rPr>
        <w:b/>
      </w:rPr>
      <w:tblPr/>
      <w:tcPr>
        <w:shd w:val="clear" w:color="auto" w:fill="F4B083" w:themeFill="accent2" w:themeFillTint="99"/>
      </w:tcPr>
    </w:tblStylePr>
    <w:tblStylePr w:type="firstCol">
      <w:tblPr/>
      <w:tcPr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CD94AE4D9E544D1092008AC1354CAC6A">
    <w:name w:val="CD94AE4D9E544D1092008AC1354CAC6A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C97469AF96FD41FE9E6521F56F059880">
    <w:name w:val="C97469AF96FD41FE9E6521F56F059880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0E7A4942DE014A308E8A08EC9D824732">
    <w:name w:val="0E7A4942DE014A308E8A08EC9D824732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0E7A4942DE014A308E8A08EC9D8247321">
    <w:name w:val="0E7A4942DE014A308E8A08EC9D8247321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CD94AE4D9E544D1092008AC1354CAC6A1">
    <w:name w:val="CD94AE4D9E544D1092008AC1354CAC6A1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C97469AF96FD41FE9E6521F56F0598801">
    <w:name w:val="C97469AF96FD41FE9E6521F56F0598801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0E7A4942DE014A308E8A08EC9D8247322">
    <w:name w:val="0E7A4942DE014A308E8A08EC9D8247322"/>
    <w:rsid w:val="00D87198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CD94AE4D9E544D1092008AC1354CAC6A2">
    <w:name w:val="CD94AE4D9E544D1092008AC1354CAC6A2"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C97469AF96FD41FE9E6521F56F0598802">
    <w:name w:val="C97469AF96FD41FE9E6521F56F0598802"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A71E25E6BA37419D97CCF470CBEDCEB2">
    <w:name w:val="A71E25E6BA37419D97CCF470CBEDCEB2"/>
    <w:rsid w:val="00D8719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Cs/>
      <w:color w:val="333333"/>
      <w:sz w:val="14"/>
      <w:szCs w:val="24"/>
      <w:lang w:val="en-GB" w:eastAsia="en-US"/>
    </w:rPr>
  </w:style>
  <w:style w:type="paragraph" w:customStyle="1" w:styleId="A4CFE1CC173449368180100D71018194">
    <w:name w:val="A4CFE1CC173449368180100D71018194"/>
    <w:rsid w:val="00D87198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iCs/>
      <w:color w:val="333333"/>
      <w:sz w:val="14"/>
      <w:szCs w:val="24"/>
      <w:lang w:val="en-GB" w:eastAsia="en-US"/>
    </w:rPr>
  </w:style>
  <w:style w:type="paragraph" w:customStyle="1" w:styleId="461EC933768549C2B06FFB070057B89D">
    <w:name w:val="461EC933768549C2B06FFB070057B89D"/>
    <w:rsid w:val="00D87198"/>
  </w:style>
  <w:style w:type="paragraph" w:styleId="Title">
    <w:name w:val="Title"/>
    <w:basedOn w:val="Normal"/>
    <w:next w:val="BodyText"/>
    <w:link w:val="TitleChar"/>
    <w:uiPriority w:val="9"/>
    <w:qFormat/>
    <w:rsid w:val="00D87198"/>
    <w:pPr>
      <w:spacing w:before="360"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"/>
    <w:rsid w:val="00D87198"/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D87198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0"/>
    <w:rsid w:val="00D87198"/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table" w:customStyle="1" w:styleId="Invisibletable">
    <w:name w:val="Invisible table"/>
    <w:basedOn w:val="TableNormal"/>
    <w:uiPriority w:val="99"/>
    <w:rsid w:val="00D87198"/>
    <w:pPr>
      <w:spacing w:after="0" w:line="240" w:lineRule="auto"/>
    </w:pPr>
    <w:rPr>
      <w:rFonts w:eastAsiaTheme="minorHAnsi"/>
      <w:lang w:eastAsia="en-US"/>
    </w:rPr>
    <w:tblPr/>
  </w:style>
  <w:style w:type="paragraph" w:customStyle="1" w:styleId="CoverDetails">
    <w:name w:val="Cover Details"/>
    <w:basedOn w:val="Subtitle"/>
    <w:qFormat/>
    <w:rsid w:val="00D87198"/>
    <w:pPr>
      <w:spacing w:before="120" w:after="120"/>
      <w:jc w:val="right"/>
    </w:pPr>
    <w:rPr>
      <w:color w:val="00778B"/>
      <w:sz w:val="18"/>
      <w:lang w:val="en-GB"/>
    </w:rPr>
  </w:style>
  <w:style w:type="paragraph" w:customStyle="1" w:styleId="CoverFooter">
    <w:name w:val="Cover Footer"/>
    <w:basedOn w:val="CoverDetails"/>
    <w:qFormat/>
    <w:rsid w:val="00D87198"/>
    <w:pPr>
      <w:spacing w:before="0"/>
      <w:jc w:val="left"/>
    </w:pPr>
    <w:rPr>
      <w:color w:val="333333"/>
      <w:sz w:val="14"/>
    </w:rPr>
  </w:style>
  <w:style w:type="paragraph" w:customStyle="1" w:styleId="DCE14590BDBE4372906D2046786E3A31">
    <w:name w:val="DCE14590BDBE4372906D2046786E3A31"/>
    <w:rsid w:val="00D87198"/>
  </w:style>
  <w:style w:type="paragraph" w:customStyle="1" w:styleId="ECF7C30EF165452FBFA157F78109BED0">
    <w:name w:val="ECF7C30EF165452FBFA157F78109BED0"/>
    <w:rsid w:val="00D87198"/>
  </w:style>
  <w:style w:type="paragraph" w:customStyle="1" w:styleId="0CC687063E034F46B3DBC6D346ABDECC">
    <w:name w:val="0CC687063E034F46B3DBC6D346ABDECC"/>
    <w:rsid w:val="00D87198"/>
  </w:style>
  <w:style w:type="paragraph" w:customStyle="1" w:styleId="C344073FA000479B86FFC7448AE69AB9">
    <w:name w:val="C344073FA000479B86FFC7448AE69AB9"/>
    <w:rsid w:val="00D87198"/>
  </w:style>
  <w:style w:type="paragraph" w:customStyle="1" w:styleId="1AE9AAF00A0E41A4A12D76D4A2D75BE4">
    <w:name w:val="1AE9AAF00A0E41A4A12D76D4A2D75BE4"/>
    <w:rsid w:val="00D87198"/>
  </w:style>
  <w:style w:type="paragraph" w:customStyle="1" w:styleId="FF16DCD5D1D34060AF5EDB696CD45524">
    <w:name w:val="FF16DCD5D1D34060AF5EDB696CD45524"/>
    <w:rsid w:val="00D87198"/>
  </w:style>
  <w:style w:type="paragraph" w:customStyle="1" w:styleId="7A26016EF84F48D9AE3507BA09A96EFB">
    <w:name w:val="7A26016EF84F48D9AE3507BA09A96EFB"/>
    <w:rsid w:val="00D871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D115E14422794DA095DF4CF343125ACA">
    <w:name w:val="D115E14422794DA095DF4CF343125ACA"/>
    <w:rsid w:val="00D87198"/>
  </w:style>
  <w:style w:type="paragraph" w:customStyle="1" w:styleId="7A26016EF84F48D9AE3507BA09A96EFB1">
    <w:name w:val="7A26016EF84F48D9AE3507BA09A96EFB1"/>
    <w:rsid w:val="00D871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8876289F52041F991DBEB0B4D009592">
    <w:name w:val="68876289F52041F991DBEB0B4D009592"/>
    <w:rsid w:val="003C33C9"/>
  </w:style>
  <w:style w:type="paragraph" w:customStyle="1" w:styleId="DFA62E2C2B244759BF387D5CC8DEC1FB">
    <w:name w:val="DFA62E2C2B244759BF387D5CC8DEC1FB"/>
    <w:rsid w:val="003C33C9"/>
  </w:style>
  <w:style w:type="paragraph" w:customStyle="1" w:styleId="08E3CF364EB64116926B43713AC4BA1B">
    <w:name w:val="08E3CF364EB64116926B43713AC4BA1B"/>
    <w:rsid w:val="003C33C9"/>
  </w:style>
  <w:style w:type="paragraph" w:customStyle="1" w:styleId="08E3CF364EB64116926B43713AC4BA1B1">
    <w:name w:val="08E3CF364EB64116926B43713AC4BA1B1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84F6248CC4194E38BC1703DE48FB33AC">
    <w:name w:val="84F6248CC4194E38BC1703DE48FB33AC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D115E14422794DA095DF4CF343125ACA1">
    <w:name w:val="D115E14422794DA095DF4CF343125ACA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1">
    <w:name w:val="DFA62E2C2B244759BF387D5CC8DEC1FB1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2">
    <w:name w:val="7A26016EF84F48D9AE3507BA09A96EFB2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9D5327FE2144A81AD12752FA923994F">
    <w:name w:val="09D5327FE2144A81AD12752FA923994F"/>
    <w:rsid w:val="003C33C9"/>
  </w:style>
  <w:style w:type="paragraph" w:customStyle="1" w:styleId="08E3CF364EB64116926B43713AC4BA1B2">
    <w:name w:val="08E3CF364EB64116926B43713AC4BA1B2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1">
    <w:name w:val="09D5327FE2144A81AD12752FA923994F1"/>
    <w:rsid w:val="003C33C9"/>
    <w:pPr>
      <w:numPr>
        <w:ilvl w:val="1"/>
      </w:numPr>
      <w:spacing w:before="18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4F6248CC4194E38BC1703DE48FB33AC1">
    <w:name w:val="84F6248CC4194E38BC1703DE48FB33AC1"/>
    <w:rsid w:val="003C33C9"/>
    <w:pPr>
      <w:spacing w:after="18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D115E14422794DA095DF4CF343125ACA2">
    <w:name w:val="D115E14422794DA095DF4CF343125ACA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2">
    <w:name w:val="DFA62E2C2B244759BF387D5CC8DEC1FB2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3">
    <w:name w:val="7A26016EF84F48D9AE3507BA09A96EFB3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81969EECFDDB45659E9B3299CCB3A8A1">
    <w:name w:val="81969EECFDDB45659E9B3299CCB3A8A1"/>
    <w:rsid w:val="003C33C9"/>
  </w:style>
  <w:style w:type="paragraph" w:customStyle="1" w:styleId="08E3CF364EB64116926B43713AC4BA1B3">
    <w:name w:val="08E3CF364EB64116926B43713AC4BA1B3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2">
    <w:name w:val="09D5327FE2144A81AD12752FA923994F2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1">
    <w:name w:val="81969EECFDDB45659E9B3299CCB3A8A11"/>
    <w:rsid w:val="003C33C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2">
    <w:name w:val="84F6248CC4194E38BC1703DE48FB33AC2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D115E14422794DA095DF4CF343125ACA3">
    <w:name w:val="D115E14422794DA095DF4CF343125ACA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3">
    <w:name w:val="DFA62E2C2B244759BF387D5CC8DEC1FB3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4">
    <w:name w:val="7A26016EF84F48D9AE3507BA09A96EFB4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1087266400D14ED59E94307C6400CC4B">
    <w:name w:val="1087266400D14ED59E94307C6400CC4B"/>
    <w:rsid w:val="003C33C9"/>
  </w:style>
  <w:style w:type="paragraph" w:customStyle="1" w:styleId="0BBFD0C651AB45788E82FF11FF42E098">
    <w:name w:val="0BBFD0C651AB45788E82FF11FF42E098"/>
    <w:rsid w:val="003C33C9"/>
  </w:style>
  <w:style w:type="paragraph" w:customStyle="1" w:styleId="9A1306C1CE864C5A96A92BB77DF7EADC">
    <w:name w:val="9A1306C1CE864C5A96A92BB77DF7EADC"/>
    <w:rsid w:val="003C33C9"/>
  </w:style>
  <w:style w:type="paragraph" w:customStyle="1" w:styleId="639836C4F2F8475389FE09DC62239676">
    <w:name w:val="639836C4F2F8475389FE09DC62239676"/>
    <w:rsid w:val="003C33C9"/>
  </w:style>
  <w:style w:type="paragraph" w:customStyle="1" w:styleId="C859655379B44FBC9EC6A2241F8A6DB5">
    <w:name w:val="C859655379B44FBC9EC6A2241F8A6DB5"/>
    <w:rsid w:val="003C33C9"/>
  </w:style>
  <w:style w:type="paragraph" w:customStyle="1" w:styleId="67042AF0571846868F8C2B5F51D8BC26">
    <w:name w:val="67042AF0571846868F8C2B5F51D8BC26"/>
    <w:rsid w:val="003C33C9"/>
  </w:style>
  <w:style w:type="paragraph" w:customStyle="1" w:styleId="F0E1CBE909304CBC9D0192C636E2F682">
    <w:name w:val="F0E1CBE909304CBC9D0192C636E2F682"/>
    <w:rsid w:val="003C33C9"/>
  </w:style>
  <w:style w:type="paragraph" w:customStyle="1" w:styleId="C808EE4C1FF346CE8FDC0EC0F5DCB0CB">
    <w:name w:val="C808EE4C1FF346CE8FDC0EC0F5DCB0CB"/>
    <w:rsid w:val="003C33C9"/>
  </w:style>
  <w:style w:type="paragraph" w:customStyle="1" w:styleId="31F805FDD3B440CC9E0C7DDF87F4DDA6">
    <w:name w:val="31F805FDD3B440CC9E0C7DDF87F4DDA6"/>
    <w:rsid w:val="003C33C9"/>
  </w:style>
  <w:style w:type="paragraph" w:customStyle="1" w:styleId="08E3CF364EB64116926B43713AC4BA1B4">
    <w:name w:val="08E3CF364EB64116926B43713AC4BA1B4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3">
    <w:name w:val="09D5327FE2144A81AD12752FA923994F3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2">
    <w:name w:val="81969EECFDDB45659E9B3299CCB3A8A12"/>
    <w:rsid w:val="003C33C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3">
    <w:name w:val="84F6248CC4194E38BC1703DE48FB33AC3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4">
    <w:name w:val="D115E14422794DA095DF4CF343125ACA4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1">
    <w:name w:val="1087266400D14ED59E94307C6400CC4B1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1">
    <w:name w:val="0BBFD0C651AB45788E82FF11FF42E098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1">
    <w:name w:val="9A1306C1CE864C5A96A92BB77DF7EADC1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1">
    <w:name w:val="639836C4F2F8475389FE09DC6223967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67042AF0571846868F8C2B5F51D8BC261">
    <w:name w:val="67042AF0571846868F8C2B5F51D8BC2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859655379B44FBC9EC6A2241F8A6DB51">
    <w:name w:val="C859655379B44FBC9EC6A2241F8A6DB5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808EE4C1FF346CE8FDC0EC0F5DCB0CB1">
    <w:name w:val="C808EE4C1FF346CE8FDC0EC0F5DCB0CB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31F805FDD3B440CC9E0C7DDF87F4DDA61">
    <w:name w:val="31F805FDD3B440CC9E0C7DDF87F4DDA6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4">
    <w:name w:val="DFA62E2C2B244759BF387D5CC8DEC1FB4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5">
    <w:name w:val="7A26016EF84F48D9AE3507BA09A96EFB5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DBD36C001224F11ACD97167048F5AC9">
    <w:name w:val="5DBD36C001224F11ACD97167048F5AC9"/>
    <w:rsid w:val="003C33C9"/>
  </w:style>
  <w:style w:type="paragraph" w:customStyle="1" w:styleId="51583D7FC67C4D9098E8056B5C6474E6">
    <w:name w:val="51583D7FC67C4D9098E8056B5C6474E6"/>
    <w:rsid w:val="003C33C9"/>
  </w:style>
  <w:style w:type="paragraph" w:customStyle="1" w:styleId="2A272379B42E438FACCD30370F2A452F">
    <w:name w:val="2A272379B42E438FACCD30370F2A452F"/>
    <w:rsid w:val="003C33C9"/>
  </w:style>
  <w:style w:type="paragraph" w:customStyle="1" w:styleId="99AAD3C300E9489EAB654BE7636D2110">
    <w:name w:val="99AAD3C300E9489EAB654BE7636D2110"/>
    <w:rsid w:val="003C33C9"/>
  </w:style>
  <w:style w:type="paragraph" w:customStyle="1" w:styleId="B84E399963434179960BFA594D913427">
    <w:name w:val="B84E399963434179960BFA594D913427"/>
    <w:rsid w:val="003C33C9"/>
  </w:style>
  <w:style w:type="paragraph" w:customStyle="1" w:styleId="8019F7D5BACE44F0BFF5D45AB276E3DC">
    <w:name w:val="8019F7D5BACE44F0BFF5D45AB276E3DC"/>
    <w:rsid w:val="003C33C9"/>
  </w:style>
  <w:style w:type="paragraph" w:customStyle="1" w:styleId="6E2DC4E7DB1A4DA7B43EF731322469E2">
    <w:name w:val="6E2DC4E7DB1A4DA7B43EF731322469E2"/>
    <w:rsid w:val="003C33C9"/>
  </w:style>
  <w:style w:type="paragraph" w:customStyle="1" w:styleId="F07EBB462E704D1B973FB65E613A3E59">
    <w:name w:val="F07EBB462E704D1B973FB65E613A3E59"/>
    <w:rsid w:val="003C33C9"/>
  </w:style>
  <w:style w:type="paragraph" w:customStyle="1" w:styleId="06D994A2D53C4773B04BD1AB6F4ABCAB">
    <w:name w:val="06D994A2D53C4773B04BD1AB6F4ABCAB"/>
    <w:rsid w:val="003C33C9"/>
  </w:style>
  <w:style w:type="paragraph" w:customStyle="1" w:styleId="9D7F5AA9D86A49B8B8BDEC09CED8D55A">
    <w:name w:val="9D7F5AA9D86A49B8B8BDEC09CED8D55A"/>
    <w:rsid w:val="003C33C9"/>
  </w:style>
  <w:style w:type="paragraph" w:customStyle="1" w:styleId="086209A7F8214A9CA984483BA32800F2">
    <w:name w:val="086209A7F8214A9CA984483BA32800F2"/>
    <w:rsid w:val="003C33C9"/>
  </w:style>
  <w:style w:type="paragraph" w:customStyle="1" w:styleId="8607F310BF624144949F82587603ADF6">
    <w:name w:val="8607F310BF624144949F82587603ADF6"/>
    <w:rsid w:val="003C33C9"/>
  </w:style>
  <w:style w:type="paragraph" w:customStyle="1" w:styleId="F6B847C08AB94D789C34C1998C6C64E0">
    <w:name w:val="F6B847C08AB94D789C34C1998C6C64E0"/>
    <w:rsid w:val="003C33C9"/>
  </w:style>
  <w:style w:type="paragraph" w:customStyle="1" w:styleId="08E3CF364EB64116926B43713AC4BA1B5">
    <w:name w:val="08E3CF364EB64116926B43713AC4BA1B5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4">
    <w:name w:val="09D5327FE2144A81AD12752FA923994F4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3">
    <w:name w:val="81969EECFDDB45659E9B3299CCB3A8A13"/>
    <w:rsid w:val="003C33C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4">
    <w:name w:val="84F6248CC4194E38BC1703DE48FB33AC4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5">
    <w:name w:val="D115E14422794DA095DF4CF343125ACA5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2">
    <w:name w:val="1087266400D14ED59E94307C6400CC4B2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2">
    <w:name w:val="0BBFD0C651AB45788E82FF11FF42E098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2">
    <w:name w:val="9A1306C1CE864C5A96A92BB77DF7EADC2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2">
    <w:name w:val="639836C4F2F8475389FE09DC622396762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1">
    <w:name w:val="9D7F5AA9D86A49B8B8BDEC09CED8D55A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1">
    <w:name w:val="086209A7F8214A9CA984483BA32800F2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1">
    <w:name w:val="8607F310BF624144949F82587603ADF61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1">
    <w:name w:val="6E2DC4E7DB1A4DA7B43EF731322469E2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1">
    <w:name w:val="F07EBB462E704D1B973FB65E613A3E59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1">
    <w:name w:val="06D994A2D53C4773B04BD1AB6F4ABCAB1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1">
    <w:name w:val="99AAD3C300E9489EAB654BE7636D21101"/>
    <w:rsid w:val="003C33C9"/>
    <w:pPr>
      <w:numPr>
        <w:numId w:val="1"/>
      </w:num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1">
    <w:name w:val="B84E399963434179960BFA594D913427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1">
    <w:name w:val="8019F7D5BACE44F0BFF5D45AB276E3DC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1">
    <w:name w:val="5DBD36C001224F11ACD97167048F5AC9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1">
    <w:name w:val="51583D7FC67C4D9098E8056B5C6474E6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1">
    <w:name w:val="2A272379B42E438FACCD30370F2A452F1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1">
    <w:name w:val="F6B847C08AB94D789C34C1998C6C64E01"/>
    <w:rsid w:val="003C33C9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DFA62E2C2B244759BF387D5CC8DEC1FB5">
    <w:name w:val="DFA62E2C2B244759BF387D5CC8DEC1FB5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6">
    <w:name w:val="7A26016EF84F48D9AE3507BA09A96EFB6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10490E1B5C0B483FAF51DD190E227598">
    <w:name w:val="10490E1B5C0B483FAF51DD190E227598"/>
    <w:rsid w:val="003C33C9"/>
  </w:style>
  <w:style w:type="paragraph" w:customStyle="1" w:styleId="487E5C4D88D947FEBBDA60D1E2D06A18">
    <w:name w:val="487E5C4D88D947FEBBDA60D1E2D06A18"/>
    <w:rsid w:val="003C33C9"/>
  </w:style>
  <w:style w:type="paragraph" w:customStyle="1" w:styleId="86E7DC5087944011AD78F9CDE8A5BF6B">
    <w:name w:val="86E7DC5087944011AD78F9CDE8A5BF6B"/>
    <w:rsid w:val="003C33C9"/>
  </w:style>
  <w:style w:type="paragraph" w:customStyle="1" w:styleId="12A24C445F3747E9A2BC9335812BA92B">
    <w:name w:val="12A24C445F3747E9A2BC9335812BA92B"/>
    <w:rsid w:val="003C33C9"/>
  </w:style>
  <w:style w:type="paragraph" w:customStyle="1" w:styleId="C3B55D229804491CBE4FC8FB83C1FEF8">
    <w:name w:val="C3B55D229804491CBE4FC8FB83C1FEF8"/>
    <w:rsid w:val="003C33C9"/>
  </w:style>
  <w:style w:type="paragraph" w:customStyle="1" w:styleId="32CC36B9F1E54D1BACB172CCBCFCE672">
    <w:name w:val="32CC36B9F1E54D1BACB172CCBCFCE672"/>
    <w:rsid w:val="003C33C9"/>
  </w:style>
  <w:style w:type="paragraph" w:customStyle="1" w:styleId="52DB73489AB44ED1A81BA3426BBBCB19">
    <w:name w:val="52DB73489AB44ED1A81BA3426BBBCB19"/>
    <w:rsid w:val="003C33C9"/>
  </w:style>
  <w:style w:type="paragraph" w:customStyle="1" w:styleId="08C71345E0D4449CA908FD196F88B401">
    <w:name w:val="08C71345E0D4449CA908FD196F88B401"/>
    <w:rsid w:val="003C33C9"/>
  </w:style>
  <w:style w:type="paragraph" w:customStyle="1" w:styleId="CA72CD52DFE3404B962A32446FA998DA">
    <w:name w:val="CA72CD52DFE3404B962A32446FA998DA"/>
    <w:rsid w:val="003C33C9"/>
  </w:style>
  <w:style w:type="paragraph" w:customStyle="1" w:styleId="D5733D0F9A074B23BBD6DD5B74E39722">
    <w:name w:val="D5733D0F9A074B23BBD6DD5B74E39722"/>
    <w:rsid w:val="003C33C9"/>
  </w:style>
  <w:style w:type="paragraph" w:customStyle="1" w:styleId="76226F978C73430798EED11A46D559B7">
    <w:name w:val="76226F978C73430798EED11A46D559B7"/>
    <w:rsid w:val="003C33C9"/>
  </w:style>
  <w:style w:type="paragraph" w:customStyle="1" w:styleId="08E3CF364EB64116926B43713AC4BA1B6">
    <w:name w:val="08E3CF364EB64116926B43713AC4BA1B6"/>
    <w:rsid w:val="003C33C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5">
    <w:name w:val="09D5327FE2144A81AD12752FA923994F5"/>
    <w:rsid w:val="003C33C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4">
    <w:name w:val="81969EECFDDB45659E9B3299CCB3A8A14"/>
    <w:rsid w:val="003C33C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5">
    <w:name w:val="84F6248CC4194E38BC1703DE48FB33AC5"/>
    <w:rsid w:val="003C33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6">
    <w:name w:val="D115E14422794DA095DF4CF343125ACA6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3">
    <w:name w:val="1087266400D14ED59E94307C6400CC4B3"/>
    <w:rsid w:val="003C33C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3">
    <w:name w:val="0BBFD0C651AB45788E82FF11FF42E098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3">
    <w:name w:val="9A1306C1CE864C5A96A92BB77DF7EADC3"/>
    <w:rsid w:val="003C33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3">
    <w:name w:val="639836C4F2F8475389FE09DC622396763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2">
    <w:name w:val="9D7F5AA9D86A49B8B8BDEC09CED8D55A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2">
    <w:name w:val="086209A7F8214A9CA984483BA32800F2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2">
    <w:name w:val="8607F310BF624144949F82587603ADF62"/>
    <w:rsid w:val="003C33C9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2">
    <w:name w:val="6E2DC4E7DB1A4DA7B43EF731322469E2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2">
    <w:name w:val="F07EBB462E704D1B973FB65E613A3E59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2">
    <w:name w:val="06D994A2D53C4773B04BD1AB6F4ABCAB2"/>
    <w:rsid w:val="003C33C9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2">
    <w:name w:val="99AAD3C300E9489EAB654BE7636D2110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2">
    <w:name w:val="B84E399963434179960BFA594D913427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2">
    <w:name w:val="8019F7D5BACE44F0BFF5D45AB276E3DC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2">
    <w:name w:val="5DBD36C001224F11ACD97167048F5AC9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2">
    <w:name w:val="51583D7FC67C4D9098E8056B5C6474E6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2">
    <w:name w:val="2A272379B42E438FACCD30370F2A452F2"/>
    <w:rsid w:val="003C33C9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2">
    <w:name w:val="F6B847C08AB94D789C34C1998C6C64E02"/>
    <w:rsid w:val="003C33C9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1">
    <w:name w:val="487E5C4D88D947FEBBDA60D1E2D06A18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52DB73489AB44ED1A81BA3426BBBCB191">
    <w:name w:val="52DB73489AB44ED1A81BA3426BBBCB19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08C71345E0D4449CA908FD196F88B4011">
    <w:name w:val="08C71345E0D4449CA908FD196F88B401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CA72CD52DFE3404B962A32446FA998DA1">
    <w:name w:val="CA72CD52DFE3404B962A32446FA998DA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5733D0F9A074B23BBD6DD5B74E397221">
    <w:name w:val="D5733D0F9A074B23BBD6DD5B74E39722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76226F978C73430798EED11A46D559B71">
    <w:name w:val="76226F978C73430798EED11A46D559B71"/>
    <w:rsid w:val="003C33C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DFA62E2C2B244759BF387D5CC8DEC1FB6">
    <w:name w:val="DFA62E2C2B244759BF387D5CC8DEC1FB6"/>
    <w:rsid w:val="003C33C9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7A26016EF84F48D9AE3507BA09A96EFB7">
    <w:name w:val="7A26016EF84F48D9AE3507BA09A96EFB7"/>
    <w:rsid w:val="003C33C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832D9C0135444C3B63F1D3C9FC3D207">
    <w:name w:val="6832D9C0135444C3B63F1D3C9FC3D207"/>
    <w:rsid w:val="003C33C9"/>
  </w:style>
  <w:style w:type="paragraph" w:customStyle="1" w:styleId="5BBB7B05E8784EE9914BE785B328D95D">
    <w:name w:val="5BBB7B05E8784EE9914BE785B328D95D"/>
    <w:rsid w:val="003C33C9"/>
  </w:style>
  <w:style w:type="paragraph" w:customStyle="1" w:styleId="38EE0BBA4C65414496BEF5832B74529F">
    <w:name w:val="38EE0BBA4C65414496BEF5832B74529F"/>
    <w:rsid w:val="003C33C9"/>
  </w:style>
  <w:style w:type="paragraph" w:customStyle="1" w:styleId="2736E7DA8876453EB5DBE3B37688EE08">
    <w:name w:val="2736E7DA8876453EB5DBE3B37688EE08"/>
    <w:rsid w:val="003C33C9"/>
  </w:style>
  <w:style w:type="paragraph" w:customStyle="1" w:styleId="2DF6EEC073B840CEA0A0CC2E6C614AF7">
    <w:name w:val="2DF6EEC073B840CEA0A0CC2E6C614AF7"/>
    <w:rsid w:val="003C33C9"/>
  </w:style>
  <w:style w:type="paragraph" w:customStyle="1" w:styleId="4337845360774539A3F29A02732F88B6">
    <w:name w:val="4337845360774539A3F29A02732F88B6"/>
    <w:rsid w:val="003C33C9"/>
  </w:style>
  <w:style w:type="paragraph" w:customStyle="1" w:styleId="E8EC1F0C494C434AA3961EDC04159143">
    <w:name w:val="E8EC1F0C494C434AA3961EDC04159143"/>
    <w:rsid w:val="003C33C9"/>
  </w:style>
  <w:style w:type="paragraph" w:customStyle="1" w:styleId="1A1B77416496424D983D167D69AE293C">
    <w:name w:val="1A1B77416496424D983D167D69AE293C"/>
    <w:rsid w:val="003C33C9"/>
  </w:style>
  <w:style w:type="paragraph" w:customStyle="1" w:styleId="E850E3D9EDD843128CF8C79053F0EF5F">
    <w:name w:val="E850E3D9EDD843128CF8C79053F0EF5F"/>
    <w:rsid w:val="003C33C9"/>
  </w:style>
  <w:style w:type="paragraph" w:customStyle="1" w:styleId="4CC6CADECA264068AF45C70B730C9DBE">
    <w:name w:val="4CC6CADECA264068AF45C70B730C9DBE"/>
    <w:rsid w:val="003C33C9"/>
  </w:style>
  <w:style w:type="paragraph" w:customStyle="1" w:styleId="D7ED78105E164058999E77C850632CDD">
    <w:name w:val="D7ED78105E164058999E77C850632CDD"/>
    <w:rsid w:val="003C33C9"/>
  </w:style>
  <w:style w:type="paragraph" w:customStyle="1" w:styleId="AD77D910E0D54B4D83782A535FE39A35">
    <w:name w:val="AD77D910E0D54B4D83782A535FE39A35"/>
    <w:rsid w:val="003C33C9"/>
  </w:style>
  <w:style w:type="paragraph" w:customStyle="1" w:styleId="7A3A237344054388904C74BC994AC775">
    <w:name w:val="7A3A237344054388904C74BC994AC775"/>
    <w:rsid w:val="003C33C9"/>
  </w:style>
  <w:style w:type="paragraph" w:customStyle="1" w:styleId="1DD96D6A0A4D4DBAB2D372ADD3D8DE56">
    <w:name w:val="1DD96D6A0A4D4DBAB2D372ADD3D8DE56"/>
    <w:rsid w:val="00CB3AA9"/>
  </w:style>
  <w:style w:type="paragraph" w:customStyle="1" w:styleId="2EA1D2DE879041239C27F57171EF77C9">
    <w:name w:val="2EA1D2DE879041239C27F57171EF77C9"/>
    <w:rsid w:val="00CB3AA9"/>
  </w:style>
  <w:style w:type="paragraph" w:customStyle="1" w:styleId="5786DAEBA10A4048B6B6E0049751F0BB">
    <w:name w:val="5786DAEBA10A4048B6B6E0049751F0BB"/>
    <w:rsid w:val="00CB3AA9"/>
  </w:style>
  <w:style w:type="paragraph" w:customStyle="1" w:styleId="08E3CF364EB64116926B43713AC4BA1B7">
    <w:name w:val="08E3CF364EB64116926B43713AC4BA1B7"/>
    <w:rsid w:val="00CF68DE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6">
    <w:name w:val="09D5327FE2144A81AD12752FA923994F6"/>
    <w:rsid w:val="00CF68DE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5">
    <w:name w:val="81969EECFDDB45659E9B3299CCB3A8A15"/>
    <w:rsid w:val="00CF68DE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6">
    <w:name w:val="84F6248CC4194E38BC1703DE48FB33AC6"/>
    <w:rsid w:val="00CF68DE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7">
    <w:name w:val="D115E14422794DA095DF4CF343125ACA7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4">
    <w:name w:val="1087266400D14ED59E94307C6400CC4B4"/>
    <w:rsid w:val="00CF68DE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4">
    <w:name w:val="0BBFD0C651AB45788E82FF11FF42E0984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4">
    <w:name w:val="9A1306C1CE864C5A96A92BB77DF7EADC4"/>
    <w:rsid w:val="00CF68DE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4">
    <w:name w:val="639836C4F2F8475389FE09DC622396764"/>
    <w:rsid w:val="00CF68DE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3">
    <w:name w:val="9D7F5AA9D86A49B8B8BDEC09CED8D55A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3">
    <w:name w:val="086209A7F8214A9CA984483BA32800F2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3">
    <w:name w:val="8607F310BF624144949F82587603ADF63"/>
    <w:rsid w:val="00CF68DE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3">
    <w:name w:val="6E2DC4E7DB1A4DA7B43EF731322469E2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3">
    <w:name w:val="F07EBB462E704D1B973FB65E613A3E59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3">
    <w:name w:val="06D994A2D53C4773B04BD1AB6F4ABCAB3"/>
    <w:rsid w:val="00CF68DE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3">
    <w:name w:val="99AAD3C300E9489EAB654BE7636D2110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3">
    <w:name w:val="B84E399963434179960BFA594D913427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3">
    <w:name w:val="8019F7D5BACE44F0BFF5D45AB276E3DC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3">
    <w:name w:val="5DBD36C001224F11ACD97167048F5AC9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3">
    <w:name w:val="51583D7FC67C4D9098E8056B5C6474E6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3">
    <w:name w:val="2A272379B42E438FACCD30370F2A452F3"/>
    <w:rsid w:val="00CF68DE"/>
    <w:pPr>
      <w:tabs>
        <w:tab w:val="num" w:pos="284"/>
        <w:tab w:val="num" w:pos="720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3">
    <w:name w:val="F6B847C08AB94D789C34C1998C6C64E03"/>
    <w:rsid w:val="00CF68DE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2">
    <w:name w:val="487E5C4D88D947FEBBDA60D1E2D06A182"/>
    <w:rsid w:val="00CF68DE"/>
    <w:pPr>
      <w:tabs>
        <w:tab w:val="num" w:pos="284"/>
        <w:tab w:val="num" w:pos="720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2">
    <w:name w:val="52DB73489AB44ED1A81BA3426BBBCB192"/>
    <w:rsid w:val="00CF68DE"/>
    <w:pPr>
      <w:numPr>
        <w:ilvl w:val="1"/>
        <w:numId w:val="5"/>
      </w:num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2">
    <w:name w:val="08C71345E0D4449CA908FD196F88B4012"/>
    <w:rsid w:val="00CF68DE"/>
    <w:pPr>
      <w:numPr>
        <w:ilvl w:val="2"/>
        <w:numId w:val="5"/>
      </w:num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2">
    <w:name w:val="CA72CD52DFE3404B962A32446FA998DA2"/>
    <w:rsid w:val="00CF68DE"/>
    <w:pPr>
      <w:tabs>
        <w:tab w:val="num" w:pos="284"/>
        <w:tab w:val="num" w:pos="720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2">
    <w:name w:val="D5733D0F9A074B23BBD6DD5B74E397222"/>
    <w:rsid w:val="00CF68DE"/>
    <w:pPr>
      <w:tabs>
        <w:tab w:val="num" w:pos="567"/>
        <w:tab w:val="num" w:pos="1440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2">
    <w:name w:val="76226F978C73430798EED11A46D559B72"/>
    <w:rsid w:val="00CF68DE"/>
    <w:pPr>
      <w:tabs>
        <w:tab w:val="num" w:pos="851"/>
        <w:tab w:val="num" w:pos="2160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DFA62E2C2B244759BF387D5CC8DEC1FB7">
    <w:name w:val="DFA62E2C2B244759BF387D5CC8DEC1FB7"/>
    <w:rsid w:val="00CF68DE"/>
    <w:pPr>
      <w:numPr>
        <w:ilvl w:val="1"/>
      </w:numPr>
      <w:spacing w:before="120" w:after="12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1DD96D6A0A4D4DBAB2D372ADD3D8DE561">
    <w:name w:val="1DD96D6A0A4D4DBAB2D372ADD3D8DE56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2EA1D2DE879041239C27F57171EF77C91">
    <w:name w:val="2EA1D2DE879041239C27F57171EF77C9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786DAEBA10A4048B6B6E0049751F0BB1">
    <w:name w:val="5786DAEBA10A4048B6B6E0049751F0BB1"/>
    <w:rsid w:val="00CF68DE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">
    <w:name w:val="00B14BAC202A4DF4A3685DED31ED7FF4"/>
    <w:rsid w:val="008572F5"/>
  </w:style>
  <w:style w:type="paragraph" w:customStyle="1" w:styleId="3B0DE47341C449B494345667F04AED06">
    <w:name w:val="3B0DE47341C449B494345667F04AED06"/>
    <w:rsid w:val="008572F5"/>
  </w:style>
  <w:style w:type="paragraph" w:customStyle="1" w:styleId="736FF218369D4ED39CF18F5C6FC30EE2">
    <w:name w:val="736FF218369D4ED39CF18F5C6FC30EE2"/>
    <w:rsid w:val="008572F5"/>
  </w:style>
  <w:style w:type="paragraph" w:customStyle="1" w:styleId="9CD9579DE6DD4A98B1DA7B7DC0D9E09E">
    <w:name w:val="9CD9579DE6DD4A98B1DA7B7DC0D9E09E"/>
    <w:rsid w:val="008572F5"/>
  </w:style>
  <w:style w:type="paragraph" w:customStyle="1" w:styleId="08E3CF364EB64116926B43713AC4BA1B8">
    <w:name w:val="08E3CF364EB64116926B43713AC4BA1B8"/>
    <w:rsid w:val="008572F5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7">
    <w:name w:val="09D5327FE2144A81AD12752FA923994F7"/>
    <w:rsid w:val="008572F5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6">
    <w:name w:val="81969EECFDDB45659E9B3299CCB3A8A16"/>
    <w:rsid w:val="008572F5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7">
    <w:name w:val="84F6248CC4194E38BC1703DE48FB33AC7"/>
    <w:rsid w:val="008572F5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8">
    <w:name w:val="D115E14422794DA095DF4CF343125ACA8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5">
    <w:name w:val="1087266400D14ED59E94307C6400CC4B5"/>
    <w:rsid w:val="008572F5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5">
    <w:name w:val="0BBFD0C651AB45788E82FF11FF42E0985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5">
    <w:name w:val="9A1306C1CE864C5A96A92BB77DF7EADC5"/>
    <w:rsid w:val="008572F5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5">
    <w:name w:val="639836C4F2F8475389FE09DC622396765"/>
    <w:rsid w:val="008572F5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4">
    <w:name w:val="9D7F5AA9D86A49B8B8BDEC09CED8D55A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4">
    <w:name w:val="086209A7F8214A9CA984483BA32800F2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4">
    <w:name w:val="8607F310BF624144949F82587603ADF64"/>
    <w:rsid w:val="008572F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4">
    <w:name w:val="6E2DC4E7DB1A4DA7B43EF731322469E2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4">
    <w:name w:val="F07EBB462E704D1B973FB65E613A3E59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4">
    <w:name w:val="06D994A2D53C4773B04BD1AB6F4ABCAB4"/>
    <w:rsid w:val="008572F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4">
    <w:name w:val="99AAD3C300E9489EAB654BE7636D2110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4">
    <w:name w:val="B84E399963434179960BFA594D913427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4">
    <w:name w:val="8019F7D5BACE44F0BFF5D45AB276E3DC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4">
    <w:name w:val="5DBD36C001224F11ACD97167048F5AC9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4">
    <w:name w:val="51583D7FC67C4D9098E8056B5C6474E6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4">
    <w:name w:val="2A272379B42E438FACCD30370F2A452F4"/>
    <w:rsid w:val="00857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4">
    <w:name w:val="F6B847C08AB94D789C34C1998C6C64E04"/>
    <w:rsid w:val="008572F5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3">
    <w:name w:val="487E5C4D88D947FEBBDA60D1E2D06A183"/>
    <w:rsid w:val="008572F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3">
    <w:name w:val="52DB73489AB44ED1A81BA3426BBBCB193"/>
    <w:rsid w:val="008572F5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3">
    <w:name w:val="08C71345E0D4449CA908FD196F88B4013"/>
    <w:rsid w:val="008572F5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3">
    <w:name w:val="CA72CD52DFE3404B962A32446FA998DA3"/>
    <w:rsid w:val="008572F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3">
    <w:name w:val="D5733D0F9A074B23BBD6DD5B74E397223"/>
    <w:rsid w:val="008572F5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3">
    <w:name w:val="76226F978C73430798EED11A46D559B73"/>
    <w:rsid w:val="008572F5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1DD96D6A0A4D4DBAB2D372ADD3D8DE562">
    <w:name w:val="1DD96D6A0A4D4DBAB2D372ADD3D8DE56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2EA1D2DE879041239C27F57171EF77C92">
    <w:name w:val="2EA1D2DE879041239C27F57171EF77C9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5786DAEBA10A4048B6B6E0049751F0BB2">
    <w:name w:val="5786DAEBA10A4048B6B6E0049751F0BB2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1">
    <w:name w:val="00B14BAC202A4DF4A3685DED31ED7FF41"/>
    <w:rsid w:val="008572F5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3B0DE47341C449B494345667F04AED061">
    <w:name w:val="3B0DE47341C449B494345667F04AED06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736FF218369D4ED39CF18F5C6FC30EE21">
    <w:name w:val="736FF218369D4ED39CF18F5C6FC30EE2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1">
    <w:name w:val="9CD9579DE6DD4A98B1DA7B7DC0D9E09E1"/>
    <w:rsid w:val="008572F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F7CF38710E1643119DD61C2EAF4C1DBA">
    <w:name w:val="F7CF38710E1643119DD61C2EAF4C1DBA"/>
    <w:rsid w:val="008572F5"/>
  </w:style>
  <w:style w:type="paragraph" w:customStyle="1" w:styleId="08E3CF364EB64116926B43713AC4BA1B9">
    <w:name w:val="08E3CF364EB64116926B43713AC4BA1B9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8">
    <w:name w:val="09D5327FE2144A81AD12752FA923994F8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7">
    <w:name w:val="81969EECFDDB45659E9B3299CCB3A8A17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8">
    <w:name w:val="84F6248CC4194E38BC1703DE48FB33AC8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9">
    <w:name w:val="D115E14422794DA095DF4CF343125ACA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6">
    <w:name w:val="1087266400D14ED59E94307C6400CC4B6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6">
    <w:name w:val="0BBFD0C651AB45788E82FF11FF42E0986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6">
    <w:name w:val="9A1306C1CE864C5A96A92BB77DF7EADC6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6">
    <w:name w:val="639836C4F2F8475389FE09DC622396766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5">
    <w:name w:val="9D7F5AA9D86A49B8B8BDEC09CED8D55A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5">
    <w:name w:val="086209A7F8214A9CA984483BA32800F2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5">
    <w:name w:val="8607F310BF624144949F82587603ADF65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5">
    <w:name w:val="6E2DC4E7DB1A4DA7B43EF731322469E2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5">
    <w:name w:val="F07EBB462E704D1B973FB65E613A3E59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5">
    <w:name w:val="06D994A2D53C4773B04BD1AB6F4ABCAB5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5">
    <w:name w:val="99AAD3C300E9489EAB654BE7636D2110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5">
    <w:name w:val="B84E399963434179960BFA594D913427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5">
    <w:name w:val="8019F7D5BACE44F0BFF5D45AB276E3DC5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5">
    <w:name w:val="5DBD36C001224F11ACD97167048F5AC9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5">
    <w:name w:val="51583D7FC67C4D9098E8056B5C6474E6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5">
    <w:name w:val="2A272379B42E438FACCD30370F2A452F5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5">
    <w:name w:val="F6B847C08AB94D789C34C1998C6C64E05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4">
    <w:name w:val="487E5C4D88D947FEBBDA60D1E2D06A18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4">
    <w:name w:val="52DB73489AB44ED1A81BA3426BBBCB194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4">
    <w:name w:val="08C71345E0D4449CA908FD196F88B4014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4">
    <w:name w:val="CA72CD52DFE3404B962A32446FA998DA4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4">
    <w:name w:val="D5733D0F9A074B23BBD6DD5B74E397224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4">
    <w:name w:val="76226F978C73430798EED11A46D559B74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1">
    <w:name w:val="F7CF38710E1643119DD61C2EAF4C1DBA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2">
    <w:name w:val="00B14BAC202A4DF4A3685DED31ED7FF42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">
    <w:name w:val="66869D5E25E04B51BB1918FDEFFD5C98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8C9C95D1EE1A45AD80DE7C4F89BACCE5">
    <w:name w:val="8C9C95D1EE1A45AD80DE7C4F89BACCE5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2">
    <w:name w:val="9CD9579DE6DD4A98B1DA7B7DC0D9E09E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0">
    <w:name w:val="08E3CF364EB64116926B43713AC4BA1B10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9">
    <w:name w:val="09D5327FE2144A81AD12752FA923994F9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8">
    <w:name w:val="81969EECFDDB45659E9B3299CCB3A8A18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9">
    <w:name w:val="84F6248CC4194E38BC1703DE48FB33AC9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10">
    <w:name w:val="D115E14422794DA095DF4CF343125ACA10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7">
    <w:name w:val="1087266400D14ED59E94307C6400CC4B7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7">
    <w:name w:val="0BBFD0C651AB45788E82FF11FF42E098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7">
    <w:name w:val="9A1306C1CE864C5A96A92BB77DF7EADC7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7">
    <w:name w:val="639836C4F2F8475389FE09DC62239676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6">
    <w:name w:val="9D7F5AA9D86A49B8B8BDEC09CED8D55A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6">
    <w:name w:val="086209A7F8214A9CA984483BA32800F2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6">
    <w:name w:val="8607F310BF624144949F82587603ADF66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6">
    <w:name w:val="6E2DC4E7DB1A4DA7B43EF731322469E2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6">
    <w:name w:val="F07EBB462E704D1B973FB65E613A3E59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6">
    <w:name w:val="06D994A2D53C4773B04BD1AB6F4ABCAB6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6">
    <w:name w:val="99AAD3C300E9489EAB654BE7636D2110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6">
    <w:name w:val="B84E399963434179960BFA594D913427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6">
    <w:name w:val="8019F7D5BACE44F0BFF5D45AB276E3DC6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6">
    <w:name w:val="5DBD36C001224F11ACD97167048F5AC9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6">
    <w:name w:val="51583D7FC67C4D9098E8056B5C6474E6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6">
    <w:name w:val="2A272379B42E438FACCD30370F2A452F6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6">
    <w:name w:val="F6B847C08AB94D789C34C1998C6C64E06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5">
    <w:name w:val="487E5C4D88D947FEBBDA60D1E2D06A18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5">
    <w:name w:val="52DB73489AB44ED1A81BA3426BBBCB195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5">
    <w:name w:val="08C71345E0D4449CA908FD196F88B4015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5">
    <w:name w:val="CA72CD52DFE3404B962A32446FA998DA5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5">
    <w:name w:val="D5733D0F9A074B23BBD6DD5B74E397225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5">
    <w:name w:val="76226F978C73430798EED11A46D559B75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2">
    <w:name w:val="F7CF38710E1643119DD61C2EAF4C1DBA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3">
    <w:name w:val="00B14BAC202A4DF4A3685DED31ED7FF43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1">
    <w:name w:val="66869D5E25E04B51BB1918FDEFFD5C98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3">
    <w:name w:val="9CD9579DE6DD4A98B1DA7B7DC0D9E09E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1">
    <w:name w:val="08E3CF364EB64116926B43713AC4BA1B11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10">
    <w:name w:val="09D5327FE2144A81AD12752FA923994F10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9">
    <w:name w:val="81969EECFDDB45659E9B3299CCB3A8A19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10">
    <w:name w:val="84F6248CC4194E38BC1703DE48FB33AC10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11">
    <w:name w:val="D115E14422794DA095DF4CF343125ACA11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8">
    <w:name w:val="1087266400D14ED59E94307C6400CC4B8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8">
    <w:name w:val="0BBFD0C651AB45788E82FF11FF42E0988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8">
    <w:name w:val="9A1306C1CE864C5A96A92BB77DF7EADC8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8">
    <w:name w:val="639836C4F2F8475389FE09DC622396768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7">
    <w:name w:val="9D7F5AA9D86A49B8B8BDEC09CED8D55A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7">
    <w:name w:val="086209A7F8214A9CA984483BA32800F2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7">
    <w:name w:val="8607F310BF624144949F82587603ADF67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7">
    <w:name w:val="6E2DC4E7DB1A4DA7B43EF731322469E2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7">
    <w:name w:val="F07EBB462E704D1B973FB65E613A3E59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7">
    <w:name w:val="06D994A2D53C4773B04BD1AB6F4ABCAB7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7">
    <w:name w:val="99AAD3C300E9489EAB654BE7636D2110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7">
    <w:name w:val="B84E399963434179960BFA594D913427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7">
    <w:name w:val="8019F7D5BACE44F0BFF5D45AB276E3DC7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7">
    <w:name w:val="5DBD36C001224F11ACD97167048F5AC9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7">
    <w:name w:val="51583D7FC67C4D9098E8056B5C6474E6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7">
    <w:name w:val="2A272379B42E438FACCD30370F2A452F7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7">
    <w:name w:val="F6B847C08AB94D789C34C1998C6C64E07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6">
    <w:name w:val="487E5C4D88D947FEBBDA60D1E2D06A186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6">
    <w:name w:val="52DB73489AB44ED1A81BA3426BBBCB196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6">
    <w:name w:val="08C71345E0D4449CA908FD196F88B4016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6">
    <w:name w:val="CA72CD52DFE3404B962A32446FA998DA6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6">
    <w:name w:val="D5733D0F9A074B23BBD6DD5B74E397226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6">
    <w:name w:val="76226F978C73430798EED11A46D559B76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3">
    <w:name w:val="F7CF38710E1643119DD61C2EAF4C1DBA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4">
    <w:name w:val="00B14BAC202A4DF4A3685DED31ED7FF44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2">
    <w:name w:val="66869D5E25E04B51BB1918FDEFFD5C98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3D990D73A7546A599252BC0D0566B29">
    <w:name w:val="03D990D73A7546A599252BC0D0566B29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9CD9579DE6DD4A98B1DA7B7DC0D9E09E4">
    <w:name w:val="9CD9579DE6DD4A98B1DA7B7DC0D9E09E4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8E3CF364EB64116926B43713AC4BA1B12">
    <w:name w:val="08E3CF364EB64116926B43713AC4BA1B12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11">
    <w:name w:val="09D5327FE2144A81AD12752FA923994F11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10">
    <w:name w:val="81969EECFDDB45659E9B3299CCB3A8A110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11">
    <w:name w:val="84F6248CC4194E38BC1703DE48FB33AC11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kern w:val="32"/>
      <w:sz w:val="32"/>
      <w:szCs w:val="32"/>
    </w:rPr>
  </w:style>
  <w:style w:type="paragraph" w:customStyle="1" w:styleId="D115E14422794DA095DF4CF343125ACA12">
    <w:name w:val="D115E14422794DA095DF4CF343125ACA12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9">
    <w:name w:val="1087266400D14ED59E94307C6400CC4B9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9">
    <w:name w:val="0BBFD0C651AB45788E82FF11FF42E098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9">
    <w:name w:val="9A1306C1CE864C5A96A92BB77DF7EADC9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9">
    <w:name w:val="639836C4F2F8475389FE09DC622396769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8">
    <w:name w:val="9D7F5AA9D86A49B8B8BDEC09CED8D55A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086209A7F8214A9CA984483BA32800F28">
    <w:name w:val="086209A7F8214A9CA984483BA32800F2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8607F310BF624144949F82587603ADF68">
    <w:name w:val="8607F310BF624144949F82587603ADF68"/>
    <w:pPr>
      <w:spacing w:before="60" w:after="60" w:line="240" w:lineRule="auto"/>
    </w:pPr>
    <w:rPr>
      <w:rFonts w:eastAsiaTheme="minorHAnsi"/>
      <w:b/>
      <w:sz w:val="20"/>
      <w:lang w:eastAsia="en-US"/>
    </w:rPr>
  </w:style>
  <w:style w:type="paragraph" w:customStyle="1" w:styleId="6E2DC4E7DB1A4DA7B43EF731322469E28">
    <w:name w:val="6E2DC4E7DB1A4DA7B43EF731322469E2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F07EBB462E704D1B973FB65E613A3E598">
    <w:name w:val="F07EBB462E704D1B973FB65E613A3E59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06D994A2D53C4773B04BD1AB6F4ABCAB8">
    <w:name w:val="06D994A2D53C4773B04BD1AB6F4ABCAB8"/>
    <w:pPr>
      <w:spacing w:before="60" w:after="60" w:line="240" w:lineRule="auto"/>
    </w:pPr>
    <w:rPr>
      <w:rFonts w:eastAsiaTheme="minorHAnsi"/>
      <w:sz w:val="20"/>
      <w:lang w:eastAsia="en-US"/>
    </w:rPr>
  </w:style>
  <w:style w:type="paragraph" w:customStyle="1" w:styleId="99AAD3C300E9489EAB654BE7636D21108">
    <w:name w:val="99AAD3C300E9489EAB654BE7636D2110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8">
    <w:name w:val="B84E399963434179960BFA594D913427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8">
    <w:name w:val="8019F7D5BACE44F0BFF5D45AB276E3DC8"/>
    <w:pPr>
      <w:tabs>
        <w:tab w:val="num" w:pos="284"/>
      </w:tabs>
      <w:spacing w:before="60" w:after="60" w:line="240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8">
    <w:name w:val="5DBD36C001224F11ACD97167048F5AC9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51583D7FC67C4D9098E8056B5C6474E68">
    <w:name w:val="51583D7FC67C4D9098E8056B5C6474E6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2A272379B42E438FACCD30370F2A452F8">
    <w:name w:val="2A272379B42E438FACCD30370F2A452F8"/>
    <w:pPr>
      <w:tabs>
        <w:tab w:val="num" w:pos="284"/>
      </w:tabs>
      <w:spacing w:before="60" w:after="60" w:line="240" w:lineRule="auto"/>
      <w:ind w:left="284" w:hanging="284"/>
    </w:pPr>
    <w:rPr>
      <w:rFonts w:eastAsiaTheme="minorHAnsi"/>
      <w:sz w:val="20"/>
      <w:lang w:eastAsia="en-US"/>
    </w:rPr>
  </w:style>
  <w:style w:type="paragraph" w:customStyle="1" w:styleId="F6B847C08AB94D789C34C1998C6C64E08">
    <w:name w:val="F6B847C08AB94D789C34C1998C6C64E08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7">
    <w:name w:val="487E5C4D88D947FEBBDA60D1E2D06A187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52DB73489AB44ED1A81BA3426BBBCB197">
    <w:name w:val="52DB73489AB44ED1A81BA3426BBBCB197"/>
    <w:pPr>
      <w:tabs>
        <w:tab w:val="num" w:pos="567"/>
      </w:tabs>
      <w:spacing w:before="120" w:after="120" w:line="264" w:lineRule="auto"/>
      <w:ind w:left="567" w:hanging="283"/>
    </w:pPr>
    <w:rPr>
      <w:rFonts w:eastAsia="Times New Roman" w:cs="Times New Roman"/>
      <w:sz w:val="20"/>
      <w:szCs w:val="24"/>
    </w:rPr>
  </w:style>
  <w:style w:type="paragraph" w:customStyle="1" w:styleId="08C71345E0D4449CA908FD196F88B4017">
    <w:name w:val="08C71345E0D4449CA908FD196F88B4017"/>
    <w:pPr>
      <w:tabs>
        <w:tab w:val="num" w:pos="851"/>
      </w:tabs>
      <w:spacing w:before="120" w:after="120" w:line="264" w:lineRule="auto"/>
      <w:ind w:left="851" w:hanging="284"/>
    </w:pPr>
    <w:rPr>
      <w:rFonts w:eastAsia="Times New Roman" w:cs="Times New Roman"/>
      <w:sz w:val="20"/>
      <w:szCs w:val="24"/>
    </w:rPr>
  </w:style>
  <w:style w:type="paragraph" w:customStyle="1" w:styleId="CA72CD52DFE3404B962A32446FA998DA7">
    <w:name w:val="CA72CD52DFE3404B962A32446FA998DA7"/>
    <w:pPr>
      <w:tabs>
        <w:tab w:val="num" w:pos="284"/>
      </w:tabs>
      <w:spacing w:before="120" w:after="120" w:line="264" w:lineRule="auto"/>
      <w:ind w:left="284" w:hanging="284"/>
    </w:pPr>
    <w:rPr>
      <w:rFonts w:eastAsia="Times New Roman" w:cs="Times New Roman"/>
      <w:sz w:val="20"/>
      <w:szCs w:val="24"/>
    </w:rPr>
  </w:style>
  <w:style w:type="paragraph" w:customStyle="1" w:styleId="D5733D0F9A074B23BBD6DD5B74E397227">
    <w:name w:val="D5733D0F9A074B23BBD6DD5B74E397227"/>
    <w:pPr>
      <w:tabs>
        <w:tab w:val="num" w:pos="567"/>
      </w:tabs>
      <w:spacing w:before="120" w:after="120" w:line="264" w:lineRule="auto"/>
      <w:ind w:left="568" w:hanging="284"/>
    </w:pPr>
    <w:rPr>
      <w:rFonts w:eastAsia="Times New Roman" w:cs="Times New Roman"/>
      <w:sz w:val="20"/>
      <w:szCs w:val="24"/>
    </w:rPr>
  </w:style>
  <w:style w:type="paragraph" w:customStyle="1" w:styleId="76226F978C73430798EED11A46D559B77">
    <w:name w:val="76226F978C73430798EED11A46D559B77"/>
    <w:pPr>
      <w:tabs>
        <w:tab w:val="num" w:pos="851"/>
      </w:tabs>
      <w:spacing w:before="120" w:after="120" w:line="264" w:lineRule="auto"/>
      <w:ind w:left="852" w:hanging="284"/>
    </w:pPr>
    <w:rPr>
      <w:rFonts w:eastAsia="Times New Roman" w:cs="Times New Roman"/>
      <w:sz w:val="20"/>
      <w:szCs w:val="24"/>
    </w:rPr>
  </w:style>
  <w:style w:type="paragraph" w:customStyle="1" w:styleId="F7CF38710E1643119DD61C2EAF4C1DBA4">
    <w:name w:val="F7CF38710E1643119DD61C2EAF4C1DBA4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0B14BAC202A4DF4A3685DED31ED7FF45">
    <w:name w:val="00B14BAC202A4DF4A3685DED31ED7FF45"/>
    <w:pPr>
      <w:numPr>
        <w:ilvl w:val="1"/>
      </w:numPr>
      <w:spacing w:before="120" w:after="600" w:line="240" w:lineRule="auto"/>
      <w:jc w:val="right"/>
    </w:pPr>
    <w:rPr>
      <w:rFonts w:asciiTheme="majorHAnsi" w:eastAsiaTheme="majorEastAsia" w:hAnsiTheme="majorHAnsi" w:cstheme="majorBidi"/>
      <w:iCs/>
      <w:color w:val="00778B"/>
      <w:sz w:val="18"/>
      <w:szCs w:val="24"/>
      <w:lang w:val="en-GB" w:eastAsia="en-US"/>
    </w:rPr>
  </w:style>
  <w:style w:type="paragraph" w:customStyle="1" w:styleId="66869D5E25E04B51BB1918FDEFFD5C983">
    <w:name w:val="66869D5E25E04B51BB1918FDEFFD5C983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03D990D73A7546A599252BC0D0566B291">
    <w:name w:val="03D990D73A7546A599252BC0D0566B291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A677B827A2B4475A83FC44D926D08B92">
    <w:name w:val="A677B827A2B4475A83FC44D926D08B92"/>
    <w:pPr>
      <w:tabs>
        <w:tab w:val="right" w:pos="9639"/>
      </w:tabs>
      <w:spacing w:after="0" w:line="240" w:lineRule="auto"/>
    </w:pPr>
    <w:rPr>
      <w:rFonts w:eastAsiaTheme="minorHAnsi"/>
      <w:color w:val="58595B"/>
      <w:sz w:val="14"/>
      <w:lang w:eastAsia="en-US"/>
    </w:rPr>
  </w:style>
  <w:style w:type="paragraph" w:customStyle="1" w:styleId="6008AD9EB2DF4F599290D2D38E1495BC">
    <w:name w:val="6008AD9EB2DF4F599290D2D38E1495BC"/>
  </w:style>
  <w:style w:type="paragraph" w:customStyle="1" w:styleId="0243A90258F447B6ACDC20D5B5FB1C17">
    <w:name w:val="0243A90258F447B6ACDC20D5B5FB1C17"/>
  </w:style>
  <w:style w:type="paragraph" w:customStyle="1" w:styleId="A4E0670DE9C54EBFA11E925590B2B6CC">
    <w:name w:val="A4E0670DE9C54EBFA11E925590B2B6CC"/>
  </w:style>
  <w:style w:type="paragraph" w:customStyle="1" w:styleId="F7D77F15263948798C81002E1756359A">
    <w:name w:val="F7D77F15263948798C81002E1756359A"/>
    <w:rsid w:val="000300F0"/>
    <w:pPr>
      <w:spacing w:after="160" w:line="259" w:lineRule="auto"/>
    </w:pPr>
  </w:style>
  <w:style w:type="paragraph" w:customStyle="1" w:styleId="4CF588D8791E44F3A2F500A59443D68C">
    <w:name w:val="4CF588D8791E44F3A2F500A59443D68C"/>
    <w:rsid w:val="000300F0"/>
    <w:pPr>
      <w:spacing w:after="160" w:line="259" w:lineRule="auto"/>
    </w:pPr>
  </w:style>
  <w:style w:type="paragraph" w:customStyle="1" w:styleId="1DC194D95DC14E12AAB7A9DB3CCDC926">
    <w:name w:val="1DC194D95DC14E12AAB7A9DB3CCDC926"/>
    <w:rsid w:val="000300F0"/>
    <w:pPr>
      <w:spacing w:after="160" w:line="259" w:lineRule="auto"/>
    </w:pPr>
  </w:style>
  <w:style w:type="paragraph" w:customStyle="1" w:styleId="B8E117D2E4A54D348939B16C6639B80D">
    <w:name w:val="B8E117D2E4A54D348939B16C6639B80D"/>
    <w:rsid w:val="00317FA4"/>
    <w:pPr>
      <w:spacing w:after="160" w:line="259" w:lineRule="auto"/>
    </w:pPr>
  </w:style>
  <w:style w:type="paragraph" w:customStyle="1" w:styleId="EEF6374385254794BAB1E274B2E4092B">
    <w:name w:val="EEF6374385254794BAB1E274B2E4092B"/>
    <w:rsid w:val="00317FA4"/>
    <w:pPr>
      <w:spacing w:after="160" w:line="259" w:lineRule="auto"/>
    </w:pPr>
  </w:style>
  <w:style w:type="paragraph" w:customStyle="1" w:styleId="2D623B31607441E0815C876F191232DA">
    <w:name w:val="2D623B31607441E0815C876F191232DA"/>
    <w:rsid w:val="00317FA4"/>
    <w:pPr>
      <w:spacing w:after="160" w:line="259" w:lineRule="auto"/>
    </w:pPr>
  </w:style>
  <w:style w:type="paragraph" w:customStyle="1" w:styleId="37E62896414A47F48C9B8A22CC6555D9">
    <w:name w:val="37E62896414A47F48C9B8A22CC6555D9"/>
    <w:rsid w:val="00317FA4"/>
    <w:pPr>
      <w:spacing w:after="160" w:line="259" w:lineRule="auto"/>
    </w:pPr>
  </w:style>
  <w:style w:type="paragraph" w:customStyle="1" w:styleId="0F903312A4B846A290EB05B6915E43C5">
    <w:name w:val="0F903312A4B846A290EB05B6915E43C5"/>
    <w:rsid w:val="00317FA4"/>
    <w:pPr>
      <w:spacing w:after="160" w:line="259" w:lineRule="auto"/>
    </w:pPr>
  </w:style>
  <w:style w:type="paragraph" w:customStyle="1" w:styleId="F6A1FB3900E84B09A39E2D241BAD7BE9">
    <w:name w:val="F6A1FB3900E84B09A39E2D241BAD7BE9"/>
    <w:rsid w:val="00317FA4"/>
    <w:pPr>
      <w:spacing w:after="160" w:line="259" w:lineRule="auto"/>
    </w:pPr>
  </w:style>
  <w:style w:type="paragraph" w:customStyle="1" w:styleId="167EE9E1F0F44161A42DA82BC7B03CDA">
    <w:name w:val="167EE9E1F0F44161A42DA82BC7B03CDA"/>
    <w:rsid w:val="00CB632C"/>
  </w:style>
  <w:style w:type="paragraph" w:customStyle="1" w:styleId="8D9C7586962441118625428315DDED96">
    <w:name w:val="8D9C7586962441118625428315DDED96"/>
    <w:rsid w:val="00CB632C"/>
  </w:style>
  <w:style w:type="paragraph" w:customStyle="1" w:styleId="08E3CF364EB64116926B43713AC4BA1B13">
    <w:name w:val="08E3CF364EB64116926B43713AC4BA1B13"/>
    <w:rsid w:val="004C7407"/>
    <w:pPr>
      <w:spacing w:after="60" w:line="240" w:lineRule="auto"/>
    </w:pPr>
    <w:rPr>
      <w:rFonts w:asciiTheme="majorHAnsi" w:eastAsiaTheme="majorEastAsia" w:hAnsiTheme="majorHAnsi" w:cstheme="majorBidi"/>
      <w:color w:val="4472C4" w:themeColor="accent1"/>
      <w:sz w:val="48"/>
      <w:szCs w:val="52"/>
      <w:lang w:eastAsia="en-US"/>
    </w:rPr>
  </w:style>
  <w:style w:type="paragraph" w:customStyle="1" w:styleId="09D5327FE2144A81AD12752FA923994F12">
    <w:name w:val="09D5327FE2144A81AD12752FA923994F12"/>
    <w:rsid w:val="004C7407"/>
    <w:pPr>
      <w:numPr>
        <w:ilvl w:val="1"/>
      </w:numPr>
      <w:spacing w:before="60" w:after="360" w:line="240" w:lineRule="auto"/>
    </w:pPr>
    <w:rPr>
      <w:rFonts w:asciiTheme="majorHAnsi" w:eastAsiaTheme="majorEastAsia" w:hAnsiTheme="majorHAnsi" w:cstheme="majorBidi"/>
      <w:iCs/>
      <w:color w:val="ED7D31" w:themeColor="accent2"/>
      <w:sz w:val="28"/>
      <w:szCs w:val="24"/>
      <w:lang w:eastAsia="en-US"/>
    </w:rPr>
  </w:style>
  <w:style w:type="paragraph" w:customStyle="1" w:styleId="81969EECFDDB45659E9B3299CCB3A8A111">
    <w:name w:val="81969EECFDDB45659E9B3299CCB3A8A111"/>
    <w:rsid w:val="004C7407"/>
    <w:pPr>
      <w:spacing w:before="240" w:after="240" w:line="264" w:lineRule="auto"/>
    </w:pPr>
    <w:rPr>
      <w:rFonts w:eastAsiaTheme="minorHAnsi"/>
      <w:color w:val="A5A5A5" w:themeColor="accent3"/>
      <w:lang w:eastAsia="en-US"/>
    </w:rPr>
  </w:style>
  <w:style w:type="paragraph" w:customStyle="1" w:styleId="84F6248CC4194E38BC1703DE48FB33AC12">
    <w:name w:val="84F6248CC4194E38BC1703DE48FB33AC12"/>
    <w:rsid w:val="004C7407"/>
    <w:pPr>
      <w:keepNext/>
      <w:keepLines/>
      <w:widowControl w:val="0"/>
      <w:spacing w:before="320" w:after="180" w:line="240" w:lineRule="auto"/>
      <w:outlineLvl w:val="0"/>
    </w:pPr>
    <w:rPr>
      <w:rFonts w:asciiTheme="majorHAnsi" w:eastAsia="Times New Roman" w:hAnsiTheme="majorHAnsi" w:cs="Arial"/>
      <w:b/>
      <w:bCs/>
      <w:color w:val="4472C4" w:themeColor="accent1"/>
      <w:sz w:val="32"/>
      <w:szCs w:val="32"/>
    </w:rPr>
  </w:style>
  <w:style w:type="paragraph" w:customStyle="1" w:styleId="D115E14422794DA095DF4CF343125ACA13">
    <w:name w:val="D115E14422794DA095DF4CF343125ACA13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1087266400D14ED59E94307C6400CC4B10">
    <w:name w:val="1087266400D14ED59E94307C6400CC4B10"/>
    <w:rsid w:val="004C7407"/>
    <w:pPr>
      <w:keepNext/>
      <w:keepLines/>
      <w:spacing w:before="280" w:after="180" w:line="240" w:lineRule="auto"/>
      <w:outlineLvl w:val="1"/>
    </w:pPr>
    <w:rPr>
      <w:rFonts w:asciiTheme="majorHAnsi" w:eastAsia="Times New Roman" w:hAnsiTheme="majorHAnsi" w:cs="Arial"/>
      <w:b/>
      <w:bCs/>
      <w:iCs/>
      <w:color w:val="ED7D31" w:themeColor="accent2"/>
      <w:sz w:val="28"/>
      <w:szCs w:val="28"/>
    </w:rPr>
  </w:style>
  <w:style w:type="paragraph" w:customStyle="1" w:styleId="0BBFD0C651AB45788E82FF11FF42E09810">
    <w:name w:val="0BBFD0C651AB45788E82FF11FF42E09810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A1306C1CE864C5A96A92BB77DF7EADC10">
    <w:name w:val="9A1306C1CE864C5A96A92BB77DF7EADC10"/>
    <w:rsid w:val="004C7407"/>
    <w:pPr>
      <w:keepNext/>
      <w:keepLines/>
      <w:spacing w:before="280" w:after="140" w:line="240" w:lineRule="auto"/>
      <w:outlineLvl w:val="2"/>
    </w:pPr>
    <w:rPr>
      <w:rFonts w:asciiTheme="majorHAnsi" w:eastAsia="Times New Roman" w:hAnsiTheme="majorHAnsi" w:cs="Times New Roman"/>
      <w:b/>
      <w:bCs/>
      <w:color w:val="A5A5A5" w:themeColor="accent3"/>
      <w:sz w:val="24"/>
      <w:szCs w:val="24"/>
    </w:rPr>
  </w:style>
  <w:style w:type="paragraph" w:customStyle="1" w:styleId="639836C4F2F8475389FE09DC6223967610">
    <w:name w:val="639836C4F2F8475389FE09DC6223967610"/>
    <w:rsid w:val="004C7407"/>
    <w:pPr>
      <w:spacing w:before="120" w:after="120" w:line="264" w:lineRule="auto"/>
    </w:pPr>
    <w:rPr>
      <w:rFonts w:eastAsia="Times New Roman" w:cs="Times New Roman"/>
      <w:sz w:val="20"/>
      <w:szCs w:val="24"/>
    </w:rPr>
  </w:style>
  <w:style w:type="paragraph" w:customStyle="1" w:styleId="9D7F5AA9D86A49B8B8BDEC09CED8D55A9">
    <w:name w:val="9D7F5AA9D86A49B8B8BDEC09CED8D55A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086209A7F8214A9CA984483BA32800F29">
    <w:name w:val="086209A7F8214A9CA984483BA32800F2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8607F310BF624144949F82587603ADF69">
    <w:name w:val="8607F310BF624144949F82587603ADF69"/>
    <w:rsid w:val="004C7407"/>
    <w:pPr>
      <w:spacing w:before="60" w:after="60" w:line="240" w:lineRule="auto"/>
      <w:ind w:left="113" w:right="113"/>
    </w:pPr>
    <w:rPr>
      <w:rFonts w:eastAsiaTheme="minorHAnsi"/>
      <w:b/>
      <w:sz w:val="20"/>
      <w:lang w:eastAsia="en-US"/>
    </w:rPr>
  </w:style>
  <w:style w:type="paragraph" w:customStyle="1" w:styleId="6E2DC4E7DB1A4DA7B43EF731322469E29">
    <w:name w:val="6E2DC4E7DB1A4DA7B43EF731322469E2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F07EBB462E704D1B973FB65E613A3E599">
    <w:name w:val="F07EBB462E704D1B973FB65E613A3E59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06D994A2D53C4773B04BD1AB6F4ABCAB9">
    <w:name w:val="06D994A2D53C4773B04BD1AB6F4ABCAB9"/>
    <w:rsid w:val="004C7407"/>
    <w:pPr>
      <w:spacing w:before="60" w:after="60" w:line="240" w:lineRule="auto"/>
      <w:ind w:left="113" w:right="113"/>
    </w:pPr>
    <w:rPr>
      <w:rFonts w:eastAsiaTheme="minorHAnsi"/>
      <w:sz w:val="20"/>
      <w:lang w:eastAsia="en-US"/>
    </w:rPr>
  </w:style>
  <w:style w:type="paragraph" w:customStyle="1" w:styleId="99AAD3C300E9489EAB654BE7636D21109">
    <w:name w:val="99AAD3C300E9489EAB654BE7636D21109"/>
    <w:rsid w:val="004C7407"/>
    <w:pPr>
      <w:numPr>
        <w:numId w:val="7"/>
      </w:numPr>
      <w:tabs>
        <w:tab w:val="num" w:pos="397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B84E399963434179960BFA594D9134279">
    <w:name w:val="B84E399963434179960BFA594D913427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8019F7D5BACE44F0BFF5D45AB276E3DC9">
    <w:name w:val="8019F7D5BACE44F0BFF5D45AB276E3DC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="Times New Roman" w:cs="Times New Roman"/>
      <w:sz w:val="20"/>
      <w:szCs w:val="24"/>
    </w:rPr>
  </w:style>
  <w:style w:type="paragraph" w:customStyle="1" w:styleId="5DBD36C001224F11ACD97167048F5AC99">
    <w:name w:val="5DBD36C001224F11ACD97167048F5AC9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51583D7FC67C4D9098E8056B5C6474E69">
    <w:name w:val="51583D7FC67C4D9098E8056B5C6474E6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2A272379B42E438FACCD30370F2A452F9">
    <w:name w:val="2A272379B42E438FACCD30370F2A452F9"/>
    <w:rsid w:val="004C7407"/>
    <w:pPr>
      <w:tabs>
        <w:tab w:val="num" w:pos="397"/>
        <w:tab w:val="num" w:pos="720"/>
      </w:tabs>
      <w:spacing w:before="60" w:after="60" w:line="240" w:lineRule="auto"/>
      <w:ind w:left="397" w:right="113" w:hanging="284"/>
    </w:pPr>
    <w:rPr>
      <w:rFonts w:eastAsiaTheme="minorHAnsi"/>
      <w:sz w:val="20"/>
      <w:lang w:eastAsia="en-US"/>
    </w:rPr>
  </w:style>
  <w:style w:type="paragraph" w:customStyle="1" w:styleId="F6B847C08AB94D789C34C1998C6C64E09">
    <w:name w:val="F6B847C08AB94D789C34C1998C6C64E09"/>
    <w:rsid w:val="004C7407"/>
    <w:pPr>
      <w:pBdr>
        <w:top w:val="single" w:sz="48" w:space="1" w:color="D5CB9F"/>
        <w:left w:val="single" w:sz="48" w:space="4" w:color="D5CB9F"/>
        <w:bottom w:val="single" w:sz="48" w:space="1" w:color="D5CB9F"/>
        <w:right w:val="single" w:sz="48" w:space="4" w:color="D5CB9F"/>
      </w:pBdr>
      <w:shd w:val="clear" w:color="auto" w:fill="D5CB9F"/>
      <w:spacing w:before="180" w:after="180" w:line="264" w:lineRule="auto"/>
    </w:pPr>
    <w:rPr>
      <w:rFonts w:eastAsiaTheme="minorHAnsi"/>
      <w:sz w:val="20"/>
      <w:lang w:eastAsia="en-US"/>
    </w:rPr>
  </w:style>
  <w:style w:type="paragraph" w:customStyle="1" w:styleId="487E5C4D88D947FEBBDA60D1E2D06A188">
    <w:name w:val="487E5C4D88D947FEBBDA60D1E2D06A188"/>
    <w:rsid w:val="004C7407"/>
    <w:pPr>
      <w:tabs>
        <w:tab w:val="num" w:pos="425"/>
        <w:tab w:val="num" w:pos="720"/>
      </w:tabs>
      <w:spacing w:before="120" w:after="120" w:line="264" w:lineRule="auto"/>
      <w:ind w:left="425" w:hanging="425"/>
    </w:pPr>
    <w:rPr>
      <w:rFonts w:eastAsia="Times New Roman" w:cs="Times New Roman"/>
      <w:sz w:val="20"/>
      <w:szCs w:val="24"/>
    </w:rPr>
  </w:style>
  <w:style w:type="paragraph" w:customStyle="1" w:styleId="52DB73489AB44ED1A81BA3426BBBCB198">
    <w:name w:val="52DB73489AB44ED1A81BA3426BBBCB198"/>
    <w:rsid w:val="004C7407"/>
    <w:pPr>
      <w:numPr>
        <w:ilvl w:val="1"/>
        <w:numId w:val="9"/>
      </w:numPr>
      <w:tabs>
        <w:tab w:val="num" w:pos="850"/>
      </w:tabs>
      <w:spacing w:before="120" w:after="120" w:line="264" w:lineRule="auto"/>
      <w:ind w:left="850" w:hanging="425"/>
    </w:pPr>
    <w:rPr>
      <w:rFonts w:eastAsia="Times New Roman" w:cs="Times New Roman"/>
      <w:sz w:val="20"/>
      <w:szCs w:val="24"/>
    </w:rPr>
  </w:style>
  <w:style w:type="paragraph" w:customStyle="1" w:styleId="08C71345E0D4449CA908FD196F88B4018">
    <w:name w:val="08C71345E0D4449CA908FD196F88B4018"/>
    <w:rsid w:val="004C7407"/>
    <w:pPr>
      <w:numPr>
        <w:ilvl w:val="2"/>
        <w:numId w:val="9"/>
      </w:numPr>
      <w:tabs>
        <w:tab w:val="num" w:pos="1275"/>
      </w:tabs>
      <w:spacing w:before="120" w:after="120" w:line="264" w:lineRule="auto"/>
      <w:ind w:left="1275" w:hanging="425"/>
    </w:pPr>
    <w:rPr>
      <w:rFonts w:eastAsia="Times New Roman" w:cs="Times New Roman"/>
      <w:sz w:val="20"/>
      <w:szCs w:val="24"/>
    </w:rPr>
  </w:style>
  <w:style w:type="paragraph" w:customStyle="1" w:styleId="CA72CD52DFE3404B962A32446FA998DA8">
    <w:name w:val="CA72CD52DFE3404B962A32446FA998DA8"/>
    <w:rsid w:val="004C7407"/>
    <w:pPr>
      <w:tabs>
        <w:tab w:val="num" w:pos="425"/>
        <w:tab w:val="num" w:pos="720"/>
      </w:tabs>
      <w:spacing w:before="120" w:after="120" w:line="264" w:lineRule="auto"/>
      <w:ind w:left="425" w:hanging="425"/>
    </w:pPr>
    <w:rPr>
      <w:rFonts w:eastAsia="Times New Roman" w:cs="Times New Roman"/>
      <w:sz w:val="20"/>
      <w:szCs w:val="24"/>
    </w:rPr>
  </w:style>
  <w:style w:type="paragraph" w:customStyle="1" w:styleId="D5733D0F9A074B23BBD6DD5B74E397228">
    <w:name w:val="D5733D0F9A074B23BBD6DD5B74E397228"/>
    <w:rsid w:val="004C7407"/>
    <w:pPr>
      <w:tabs>
        <w:tab w:val="num" w:pos="850"/>
        <w:tab w:val="num" w:pos="1440"/>
      </w:tabs>
      <w:spacing w:before="120" w:after="120" w:line="264" w:lineRule="auto"/>
      <w:ind w:left="850" w:hanging="425"/>
    </w:pPr>
    <w:rPr>
      <w:rFonts w:eastAsia="Times New Roman" w:cs="Times New Roman"/>
      <w:sz w:val="20"/>
      <w:szCs w:val="24"/>
    </w:rPr>
  </w:style>
  <w:style w:type="paragraph" w:customStyle="1" w:styleId="76226F978C73430798EED11A46D559B78">
    <w:name w:val="76226F978C73430798EED11A46D559B78"/>
    <w:rsid w:val="004C7407"/>
    <w:pPr>
      <w:tabs>
        <w:tab w:val="num" w:pos="1275"/>
        <w:tab w:val="num" w:pos="2160"/>
      </w:tabs>
      <w:spacing w:before="120" w:after="120" w:line="264" w:lineRule="auto"/>
      <w:ind w:left="1275" w:hanging="425"/>
    </w:pPr>
    <w:rPr>
      <w:rFonts w:eastAsia="Times New Roman" w:cs="Times New Roman"/>
      <w:sz w:val="20"/>
      <w:szCs w:val="24"/>
    </w:rPr>
  </w:style>
  <w:style w:type="paragraph" w:customStyle="1" w:styleId="8D9C7586962441118625428315DDED961">
    <w:name w:val="8D9C7586962441118625428315DDED961"/>
    <w:rsid w:val="004C7407"/>
    <w:pPr>
      <w:numPr>
        <w:ilvl w:val="1"/>
      </w:numPr>
      <w:pBdr>
        <w:top w:val="single" w:sz="24" w:space="1" w:color="9CC2E5" w:themeColor="accent5" w:themeTint="99"/>
        <w:left w:val="single" w:sz="48" w:space="4" w:color="9CC2E5" w:themeColor="accent5" w:themeTint="99"/>
        <w:bottom w:val="single" w:sz="24" w:space="1" w:color="9CC2E5" w:themeColor="accent5" w:themeTint="99"/>
        <w:right w:val="single" w:sz="48" w:space="4" w:color="9CC2E5" w:themeColor="accent5" w:themeTint="99"/>
      </w:pBdr>
      <w:shd w:val="clear" w:color="auto" w:fill="9CC2E5" w:themeFill="accent5" w:themeFillTint="99"/>
      <w:spacing w:after="0" w:line="240" w:lineRule="auto"/>
      <w:ind w:left="-198" w:right="-198"/>
      <w:jc w:val="right"/>
    </w:pPr>
    <w:rPr>
      <w:rFonts w:asciiTheme="majorHAnsi" w:eastAsiaTheme="majorEastAsia" w:hAnsiTheme="majorHAnsi" w:cstheme="majorBidi"/>
      <w:iCs/>
      <w:noProof/>
      <w:color w:val="00778B"/>
      <w:sz w:val="18"/>
      <w:szCs w:val="24"/>
    </w:rPr>
  </w:style>
  <w:style w:type="paragraph" w:customStyle="1" w:styleId="611116F4360A4A1BA1DD662B3E26CAC8">
    <w:name w:val="611116F4360A4A1BA1DD662B3E26CAC8"/>
    <w:rsid w:val="009F0F9B"/>
  </w:style>
  <w:style w:type="paragraph" w:customStyle="1" w:styleId="DA60E50B8DC64D77BFBCC43D241B6533">
    <w:name w:val="DA60E50B8DC64D77BFBCC43D241B6533"/>
    <w:rsid w:val="009F0F9B"/>
  </w:style>
  <w:style w:type="paragraph" w:customStyle="1" w:styleId="1395EBD6E4DF4ED9A419D8A61F9C1E8D">
    <w:name w:val="1395EBD6E4DF4ED9A419D8A61F9C1E8D"/>
    <w:rsid w:val="009F0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tro North">
      <a:dk1>
        <a:sysClr val="windowText" lastClr="000000"/>
      </a:dk1>
      <a:lt1>
        <a:sysClr val="window" lastClr="FFFFFF"/>
      </a:lt1>
      <a:dk2>
        <a:srgbClr val="D9D9D6"/>
      </a:dk2>
      <a:lt2>
        <a:srgbClr val="FFFFFF"/>
      </a:lt2>
      <a:accent1>
        <a:srgbClr val="236192"/>
      </a:accent1>
      <a:accent2>
        <a:srgbClr val="00778B"/>
      </a:accent2>
      <a:accent3>
        <a:srgbClr val="00A3AD"/>
      </a:accent3>
      <a:accent4>
        <a:srgbClr val="6ECEB2"/>
      </a:accent4>
      <a:accent5>
        <a:srgbClr val="9ADBE8"/>
      </a:accent5>
      <a:accent6>
        <a:srgbClr val="BCE194"/>
      </a:accent6>
      <a:hlink>
        <a:srgbClr val="236192"/>
      </a:hlink>
      <a:folHlink>
        <a:srgbClr val="23619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C_Map xmlns="http://www.health.qld.gov.au/metronorth/docdata">
  <Title/>
  <Version>2.0</Version>
  <EffectiveDate>2020-03-06T00:00:00</EffectiveDate>
  <ReviewDate>2022-03-01T00:00:00</ReviewDate>
  <DocType/>
</CC_Map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A6D623-5A04-402D-9D1D-15092F61BA36}">
  <ds:schemaRefs>
    <ds:schemaRef ds:uri="http://www.health.qld.gov.au/metronorth/docdata"/>
  </ds:schemaRefs>
</ds:datastoreItem>
</file>

<file path=customXml/itemProps3.xml><?xml version="1.0" encoding="utf-8"?>
<ds:datastoreItem xmlns:ds="http://schemas.openxmlformats.org/officeDocument/2006/customXml" ds:itemID="{9F8FC93D-5254-4FC8-890A-4756A557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10</Pages>
  <Words>4833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Health</Company>
  <LinksUpToDate>false</LinksUpToDate>
  <CharactersWithSpaces>32323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Influenza outbreak prevention and preparedness for residential aged care facilities</dc:title>
  <dc:creator>Paige</dc:creator>
  <cp:keywords>Influenza outbreak prevention and preparedness for residential aged care facilities</cp:keywords>
  <dc:description>Influenza outbreak prevention and preparedness for residential aged care facilities</dc:description>
  <cp:lastModifiedBy>Jo-Anne Sullivan</cp:lastModifiedBy>
  <cp:revision>44</cp:revision>
  <cp:lastPrinted>2020-03-06T06:41:00Z</cp:lastPrinted>
  <dcterms:created xsi:type="dcterms:W3CDTF">2020-03-05T05:46:00Z</dcterms:created>
  <dcterms:modified xsi:type="dcterms:W3CDTF">2020-03-13T03:26:00Z</dcterms:modified>
</cp:coreProperties>
</file>