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9F406" w14:textId="2735FDD3" w:rsidR="002E7605" w:rsidRDefault="002C4153" w:rsidP="00815431">
      <w:pPr>
        <w:pStyle w:val="FactSheettitle"/>
      </w:pPr>
      <w:bookmarkStart w:id="0" w:name="_Toc436235760"/>
      <w:r>
        <w:rPr>
          <w:noProof/>
        </w:rPr>
        <mc:AlternateContent>
          <mc:Choice Requires="wps">
            <w:drawing>
              <wp:anchor distT="45720" distB="45720" distL="114300" distR="114300" simplePos="0" relativeHeight="251658240" behindDoc="1" locked="0" layoutInCell="1" allowOverlap="1" wp14:anchorId="67A62E2F" wp14:editId="6D46B5F6">
                <wp:simplePos x="0" y="0"/>
                <wp:positionH relativeFrom="margin">
                  <wp:posOffset>3556635</wp:posOffset>
                </wp:positionH>
                <wp:positionV relativeFrom="paragraph">
                  <wp:posOffset>-683750</wp:posOffset>
                </wp:positionV>
                <wp:extent cx="3103662" cy="324091"/>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662" cy="324091"/>
                        </a:xfrm>
                        <a:prstGeom prst="rect">
                          <a:avLst/>
                        </a:prstGeom>
                        <a:noFill/>
                        <a:ln w="9525">
                          <a:noFill/>
                          <a:miter lim="800000"/>
                          <a:headEnd/>
                          <a:tailEnd/>
                        </a:ln>
                      </wps:spPr>
                      <wps:txbx>
                        <w:txbxContent>
                          <w:p w14:paraId="0DF77D9D" w14:textId="08028D78" w:rsidR="002C4153" w:rsidRPr="00C45B68" w:rsidRDefault="009823A6" w:rsidP="002C4153">
                            <w:pPr>
                              <w:jc w:val="right"/>
                              <w:rPr>
                                <w:b/>
                                <w:bCs/>
                                <w:color w:val="FFFFFF" w:themeColor="background1"/>
                                <w:sz w:val="24"/>
                                <w:szCs w:val="28"/>
                              </w:rPr>
                            </w:pPr>
                            <w:r>
                              <w:rPr>
                                <w:b/>
                                <w:bCs/>
                                <w:color w:val="FFFFFF" w:themeColor="background1"/>
                                <w:sz w:val="24"/>
                                <w:szCs w:val="28"/>
                              </w:rPr>
                              <w:t>Metro North</w:t>
                            </w:r>
                            <w:r w:rsidR="001705B5">
                              <w:rPr>
                                <w:b/>
                                <w:bCs/>
                                <w:color w:val="FFFFFF" w:themeColor="background1"/>
                                <w:sz w:val="24"/>
                                <w:szCs w:val="28"/>
                              </w:rPr>
                              <w:t xml:space="preserve">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A62E2F" id="_x0000_t202" coordsize="21600,21600" o:spt="202" path="m,l,21600r21600,l21600,xe">
                <v:stroke joinstyle="miter"/>
                <v:path gradientshapeok="t" o:connecttype="rect"/>
              </v:shapetype>
              <v:shape id="Text Box 217" o:spid="_x0000_s1026" type="#_x0000_t202" style="position:absolute;margin-left:280.05pt;margin-top:-53.85pt;width:244.4pt;height:2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" filled="f" stroked="f">
                <v:textbox>
                  <w:txbxContent>
                    <w:p w14:paraId="0DF77D9D" w14:textId="08028D78" w:rsidR="002C4153" w:rsidRPr="00C45B68" w:rsidRDefault="009823A6" w:rsidP="002C4153">
                      <w:pPr>
                        <w:jc w:val="right"/>
                        <w:rPr>
                          <w:b/>
                          <w:bCs/>
                          <w:color w:val="FFFFFF" w:themeColor="background1"/>
                          <w:sz w:val="24"/>
                          <w:szCs w:val="28"/>
                        </w:rPr>
                      </w:pPr>
                      <w:r>
                        <w:rPr>
                          <w:b/>
                          <w:bCs/>
                          <w:color w:val="FFFFFF" w:themeColor="background1"/>
                          <w:sz w:val="24"/>
                          <w:szCs w:val="28"/>
                        </w:rPr>
                        <w:t>Metro North</w:t>
                      </w:r>
                      <w:r w:rsidR="001705B5">
                        <w:rPr>
                          <w:b/>
                          <w:bCs/>
                          <w:color w:val="FFFFFF" w:themeColor="background1"/>
                          <w:sz w:val="24"/>
                          <w:szCs w:val="28"/>
                        </w:rPr>
                        <w:t xml:space="preserve"> Health</w:t>
                      </w:r>
                    </w:p>
                  </w:txbxContent>
                </v:textbox>
                <w10:wrap anchorx="margin"/>
              </v:shape>
            </w:pict>
          </mc:Fallback>
        </mc:AlternateContent>
      </w:r>
      <w:r w:rsidR="00C53E43">
        <w:t>Research Protocol</w:t>
      </w:r>
    </w:p>
    <w:p w14:paraId="4D936A2A" w14:textId="5A1D0AD9" w:rsidR="00770BD3" w:rsidRPr="00B94CD7" w:rsidRDefault="00770BD3" w:rsidP="00B94CD7">
      <w:pPr>
        <w:pStyle w:val="Factsheetsubtitle"/>
        <w:sectPr w:rsidR="00770BD3" w:rsidRPr="00B94CD7" w:rsidSect="00F27BEC">
          <w:footerReference w:type="default" r:id="rId13"/>
          <w:headerReference w:type="first" r:id="rId14"/>
          <w:footerReference w:type="first" r:id="rId15"/>
          <w:pgSz w:w="11906" w:h="16838" w:code="9"/>
          <w:pgMar w:top="1559" w:right="709" w:bottom="1304" w:left="709" w:header="567" w:footer="284" w:gutter="0"/>
          <w:cols w:space="708"/>
          <w:titlePg/>
          <w:docGrid w:linePitch="360"/>
        </w:sectPr>
      </w:pPr>
      <w:r w:rsidRPr="00B94CD7">
        <w:t xml:space="preserve"> </w:t>
      </w:r>
    </w:p>
    <w:p w14:paraId="68779582" w14:textId="16EC5116" w:rsidR="00C53E43" w:rsidRPr="00C53E43" w:rsidRDefault="00C53E43" w:rsidP="006D1595">
      <w:pPr>
        <w:pStyle w:val="Heading4"/>
      </w:pPr>
      <w:r w:rsidRPr="00C53E43">
        <w:t>Research project title (full)</w:t>
      </w:r>
    </w:p>
    <w:p w14:paraId="4EAF79F6" w14:textId="78A79B2E" w:rsidR="00C53E43" w:rsidRPr="004C1E08" w:rsidRDefault="008813EC" w:rsidP="00C53E43">
      <w:pPr>
        <w:pStyle w:val="IntroParagraph"/>
        <w:rPr>
          <w:color w:val="auto"/>
        </w:rPr>
      </w:pPr>
      <w:r w:rsidRPr="004C1E08">
        <w:rPr>
          <w:color w:val="auto"/>
        </w:rPr>
        <w:t>A retrospective study of head and neck malignancy treated with hypofractionation dose of 50Gy</w:t>
      </w:r>
      <w:r w:rsidR="003F1C22">
        <w:rPr>
          <w:color w:val="auto"/>
        </w:rPr>
        <w:t>.</w:t>
      </w:r>
    </w:p>
    <w:p w14:paraId="79BF4F88" w14:textId="77777777" w:rsidR="00C53E43" w:rsidRPr="00C53E43" w:rsidRDefault="00C53E43" w:rsidP="00C53E43">
      <w:pPr>
        <w:pStyle w:val="Heading4"/>
      </w:pPr>
      <w:r w:rsidRPr="00C53E43">
        <w:t>Research project title (short)</w:t>
      </w:r>
    </w:p>
    <w:p w14:paraId="2B5C9AE3" w14:textId="73596FAB" w:rsidR="002E7605" w:rsidRPr="00C53EAF" w:rsidRDefault="008813EC" w:rsidP="00C53E43">
      <w:pPr>
        <w:pStyle w:val="IntroParagraph"/>
        <w:rPr>
          <w:color w:val="auto"/>
        </w:rPr>
      </w:pPr>
      <w:r w:rsidRPr="00C53EAF">
        <w:rPr>
          <w:color w:val="auto"/>
        </w:rPr>
        <w:t>Hypofractionation dose</w:t>
      </w:r>
    </w:p>
    <w:p w14:paraId="72CE2C2B" w14:textId="3C064746" w:rsidR="00C53E43" w:rsidRPr="002F0E51" w:rsidRDefault="00C53E43" w:rsidP="00C53E43">
      <w:pPr>
        <w:pStyle w:val="Heading4"/>
      </w:pPr>
      <w:bookmarkStart w:id="1" w:name="_Toc144206001"/>
      <w:r w:rsidRPr="002F0E51">
        <w:t>Study investigators</w:t>
      </w:r>
      <w:bookmarkEnd w:id="1"/>
    </w:p>
    <w:p w14:paraId="01A9F17A" w14:textId="77777777" w:rsidR="00C53E43" w:rsidRPr="00BD0E7D" w:rsidRDefault="00C53E43" w:rsidP="00C53E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679"/>
      </w:tblGrid>
      <w:tr w:rsidR="00C53E43" w:rsidRPr="005912FE" w14:paraId="060CBF08" w14:textId="77777777">
        <w:tc>
          <w:tcPr>
            <w:tcW w:w="4077" w:type="dxa"/>
            <w:shd w:val="clear" w:color="auto" w:fill="auto"/>
          </w:tcPr>
          <w:p w14:paraId="6FA17F6D" w14:textId="77777777" w:rsidR="00C53E43" w:rsidRPr="00022946" w:rsidRDefault="00C53E43" w:rsidP="00C53E43">
            <w:pPr>
              <w:pStyle w:val="TableText"/>
            </w:pPr>
            <w:r w:rsidRPr="00022946">
              <w:t xml:space="preserve">Principal Investigator: </w:t>
            </w:r>
            <w:r w:rsidRPr="00022946">
              <w:tab/>
            </w:r>
            <w:r w:rsidRPr="00022946">
              <w:tab/>
            </w:r>
          </w:p>
          <w:p w14:paraId="21A27BF3" w14:textId="77777777" w:rsidR="00C53E43" w:rsidRPr="00022946" w:rsidRDefault="00C53E43" w:rsidP="00C53E43">
            <w:pPr>
              <w:pStyle w:val="TableText"/>
              <w:rPr>
                <w:i/>
              </w:rPr>
            </w:pPr>
            <w:r w:rsidRPr="00022946">
              <w:rPr>
                <w:i/>
              </w:rPr>
              <w:t>(</w:t>
            </w:r>
            <w:proofErr w:type="gramStart"/>
            <w:r w:rsidRPr="00022946">
              <w:rPr>
                <w:i/>
              </w:rPr>
              <w:t>for</w:t>
            </w:r>
            <w:proofErr w:type="gramEnd"/>
            <w:r w:rsidRPr="00022946">
              <w:rPr>
                <w:i/>
              </w:rPr>
              <w:t xml:space="preserve"> single site studies)</w:t>
            </w:r>
          </w:p>
          <w:p w14:paraId="7179E853" w14:textId="77777777" w:rsidR="00C53E43" w:rsidRPr="00022946" w:rsidRDefault="00C53E43" w:rsidP="00C53E43">
            <w:pPr>
              <w:pStyle w:val="TableText"/>
              <w:rPr>
                <w:lang w:val="en-US"/>
              </w:rPr>
            </w:pPr>
          </w:p>
          <w:p w14:paraId="3A8B6AB5" w14:textId="5921227C" w:rsidR="00C53E43" w:rsidRPr="00022946" w:rsidRDefault="00C53E43" w:rsidP="00C53E43">
            <w:pPr>
              <w:pStyle w:val="TableText"/>
            </w:pPr>
          </w:p>
        </w:tc>
        <w:tc>
          <w:tcPr>
            <w:tcW w:w="5679" w:type="dxa"/>
            <w:shd w:val="clear" w:color="auto" w:fill="auto"/>
          </w:tcPr>
          <w:p w14:paraId="61BC0EDF" w14:textId="236C70AC" w:rsidR="00C53E43" w:rsidRPr="00C53E43" w:rsidRDefault="00C53E43" w:rsidP="00C53E43">
            <w:pPr>
              <w:pStyle w:val="TableText"/>
              <w:rPr>
                <w:color w:val="404040" w:themeColor="text1" w:themeTint="BF"/>
              </w:rPr>
            </w:pPr>
            <w:r w:rsidRPr="00C53E43">
              <w:rPr>
                <w:color w:val="404040" w:themeColor="text1" w:themeTint="BF"/>
              </w:rPr>
              <w:t xml:space="preserve">Dr </w:t>
            </w:r>
            <w:r w:rsidR="006D1595">
              <w:rPr>
                <w:color w:val="404040" w:themeColor="text1" w:themeTint="BF"/>
              </w:rPr>
              <w:t>Jane Smith</w:t>
            </w:r>
          </w:p>
          <w:p w14:paraId="06937920" w14:textId="77777777" w:rsidR="00C53E43" w:rsidRPr="00C53E43" w:rsidRDefault="00C53E43" w:rsidP="00C53E43">
            <w:pPr>
              <w:pStyle w:val="TableText"/>
              <w:rPr>
                <w:color w:val="404040" w:themeColor="text1" w:themeTint="BF"/>
                <w:lang w:val="en-US"/>
              </w:rPr>
            </w:pPr>
            <w:r w:rsidRPr="00C53E43">
              <w:rPr>
                <w:color w:val="404040" w:themeColor="text1" w:themeTint="BF"/>
                <w:lang w:val="en-US"/>
              </w:rPr>
              <w:t>Staff Specialist</w:t>
            </w:r>
          </w:p>
          <w:p w14:paraId="629A7A9E" w14:textId="25B27029" w:rsidR="00C53E43" w:rsidRPr="00C53E43" w:rsidRDefault="00C53E43" w:rsidP="00C53E43">
            <w:pPr>
              <w:pStyle w:val="TableText"/>
              <w:rPr>
                <w:color w:val="404040" w:themeColor="text1" w:themeTint="BF"/>
                <w:lang w:val="en-US"/>
              </w:rPr>
            </w:pPr>
            <w:r w:rsidRPr="00C53E43">
              <w:rPr>
                <w:color w:val="404040" w:themeColor="text1" w:themeTint="BF"/>
                <w:lang w:val="en-US"/>
              </w:rPr>
              <w:t xml:space="preserve">Metro North Health </w:t>
            </w:r>
            <w:r w:rsidR="00D52112">
              <w:rPr>
                <w:color w:val="404040" w:themeColor="text1" w:themeTint="BF"/>
                <w:lang w:val="en-US"/>
              </w:rPr>
              <w:t>(MNH)</w:t>
            </w:r>
          </w:p>
          <w:p w14:paraId="5B5EEFDD" w14:textId="77777777" w:rsidR="00C53E43" w:rsidRPr="00C53E43" w:rsidRDefault="00C53E43" w:rsidP="00C53E43">
            <w:pPr>
              <w:pStyle w:val="TableText"/>
              <w:rPr>
                <w:color w:val="404040" w:themeColor="text1" w:themeTint="BF"/>
              </w:rPr>
            </w:pPr>
            <w:r w:rsidRPr="00C53E43">
              <w:rPr>
                <w:color w:val="404040" w:themeColor="text1" w:themeTint="BF"/>
                <w:lang w:val="en-US"/>
              </w:rPr>
              <w:t>Surgical Unit</w:t>
            </w:r>
            <w:r w:rsidRPr="00C53E43">
              <w:rPr>
                <w:color w:val="404040" w:themeColor="text1" w:themeTint="BF"/>
              </w:rPr>
              <w:tab/>
            </w:r>
            <w:r w:rsidRPr="00C53E43">
              <w:rPr>
                <w:color w:val="404040" w:themeColor="text1" w:themeTint="BF"/>
              </w:rPr>
              <w:tab/>
            </w:r>
          </w:p>
          <w:p w14:paraId="6424E3C6" w14:textId="440D9BDC" w:rsidR="00C53E43" w:rsidRPr="00C53E43" w:rsidRDefault="00C53E43" w:rsidP="00C53E43">
            <w:pPr>
              <w:pStyle w:val="TableText"/>
              <w:rPr>
                <w:color w:val="404040" w:themeColor="text1" w:themeTint="BF"/>
              </w:rPr>
            </w:pPr>
            <w:r w:rsidRPr="00C53E43">
              <w:rPr>
                <w:color w:val="404040" w:themeColor="text1" w:themeTint="BF"/>
              </w:rPr>
              <w:t xml:space="preserve">Ph: </w:t>
            </w:r>
            <w:r w:rsidR="006D1595">
              <w:rPr>
                <w:color w:val="404040" w:themeColor="text1" w:themeTint="BF"/>
              </w:rPr>
              <w:t xml:space="preserve">07 </w:t>
            </w:r>
            <w:r w:rsidR="008813EC">
              <w:rPr>
                <w:color w:val="404040" w:themeColor="text1" w:themeTint="BF"/>
              </w:rPr>
              <w:t>3647 9550</w:t>
            </w:r>
          </w:p>
          <w:p w14:paraId="764311BF" w14:textId="08267F14" w:rsidR="00C53E43" w:rsidRPr="00022946" w:rsidRDefault="00C53E43" w:rsidP="00C53E43">
            <w:pPr>
              <w:pStyle w:val="TableText"/>
              <w:rPr>
                <w:color w:val="FF0000"/>
              </w:rPr>
            </w:pPr>
            <w:r w:rsidRPr="00C53E43">
              <w:rPr>
                <w:color w:val="404040" w:themeColor="text1" w:themeTint="BF"/>
              </w:rPr>
              <w:t xml:space="preserve">Email: </w:t>
            </w:r>
            <w:r w:rsidR="006D1595">
              <w:rPr>
                <w:rFonts w:cs="Arial"/>
                <w:color w:val="404040" w:themeColor="text1" w:themeTint="BF"/>
              </w:rPr>
              <w:t>Jane.Smith</w:t>
            </w:r>
            <w:r w:rsidRPr="00C53E43">
              <w:rPr>
                <w:rFonts w:cs="Arial"/>
                <w:color w:val="404040" w:themeColor="text1" w:themeTint="BF"/>
              </w:rPr>
              <w:t>@health.</w:t>
            </w:r>
            <w:r w:rsidRPr="00C53E43">
              <w:rPr>
                <w:color w:val="404040" w:themeColor="text1" w:themeTint="BF"/>
              </w:rPr>
              <w:t>qld.gov.au</w:t>
            </w:r>
          </w:p>
        </w:tc>
      </w:tr>
    </w:tbl>
    <w:p w14:paraId="6D66FAD1" w14:textId="77777777" w:rsidR="00C53E43" w:rsidRDefault="00C53E43" w:rsidP="00C53E43">
      <w:pPr>
        <w:spacing w:line="276" w:lineRule="auto"/>
        <w:rPr>
          <w:b/>
          <w:szCs w:val="20"/>
          <w:vertAlign w:val="superscript"/>
        </w:rPr>
      </w:pPr>
    </w:p>
    <w:p w14:paraId="72C35A5E" w14:textId="6080DBB9" w:rsidR="00C53E43" w:rsidRPr="002F0E51" w:rsidRDefault="00C53E43" w:rsidP="00C53E43">
      <w:pPr>
        <w:pStyle w:val="Heading4"/>
      </w:pPr>
      <w:bookmarkStart w:id="2" w:name="_Toc144206002"/>
      <w:r w:rsidRPr="002F0E51">
        <w:t xml:space="preserve">Study </w:t>
      </w:r>
      <w:r>
        <w:t>s</w:t>
      </w:r>
      <w:r w:rsidRPr="002F0E51">
        <w:t xml:space="preserve">ponsor </w:t>
      </w:r>
      <w:bookmarkEnd w:id="2"/>
    </w:p>
    <w:p w14:paraId="74341493" w14:textId="661DB16D" w:rsidR="00C53E43" w:rsidRPr="0051039C" w:rsidRDefault="008813EC" w:rsidP="00C53E43">
      <w:pPr>
        <w:pStyle w:val="BodyText1"/>
        <w:rPr>
          <w:rFonts w:cs="Arial"/>
          <w:szCs w:val="22"/>
        </w:rPr>
      </w:pPr>
      <w:r w:rsidRPr="0051039C">
        <w:rPr>
          <w:rFonts w:cs="Arial"/>
          <w:szCs w:val="22"/>
        </w:rPr>
        <w:t>This is a</w:t>
      </w:r>
      <w:r w:rsidR="00D744CF" w:rsidRPr="0051039C">
        <w:rPr>
          <w:rFonts w:cs="Arial"/>
          <w:szCs w:val="22"/>
        </w:rPr>
        <w:t xml:space="preserve">n </w:t>
      </w:r>
      <w:r w:rsidRPr="0051039C">
        <w:rPr>
          <w:rFonts w:cs="Arial"/>
          <w:szCs w:val="22"/>
        </w:rPr>
        <w:t>investigat</w:t>
      </w:r>
      <w:r w:rsidR="00283574">
        <w:rPr>
          <w:rFonts w:cs="Arial"/>
          <w:szCs w:val="22"/>
        </w:rPr>
        <w:t>or</w:t>
      </w:r>
      <w:r w:rsidRPr="0051039C">
        <w:rPr>
          <w:rFonts w:cs="Arial"/>
          <w:szCs w:val="22"/>
        </w:rPr>
        <w:t>-initiated study lead by Metro North Health.</w:t>
      </w:r>
      <w:r w:rsidR="008A5202" w:rsidRPr="0051039C">
        <w:rPr>
          <w:rFonts w:cs="Arial"/>
          <w:szCs w:val="22"/>
        </w:rPr>
        <w:t xml:space="preserve">  </w:t>
      </w:r>
      <w:r w:rsidR="00D744CF" w:rsidRPr="0051039C">
        <w:rPr>
          <w:rFonts w:cs="Arial"/>
          <w:szCs w:val="22"/>
        </w:rPr>
        <w:t>There are no collaborating parties.</w:t>
      </w:r>
    </w:p>
    <w:p w14:paraId="3D05F671" w14:textId="77777777" w:rsidR="00C53E43" w:rsidRPr="002F0E51" w:rsidRDefault="00C53E43" w:rsidP="00C53E43">
      <w:pPr>
        <w:pStyle w:val="Heading4"/>
      </w:pPr>
      <w:bookmarkStart w:id="3" w:name="_Toc144206003"/>
      <w:r w:rsidRPr="002F0E51">
        <w:t>Funding</w:t>
      </w:r>
      <w:bookmarkEnd w:id="3"/>
    </w:p>
    <w:p w14:paraId="28CC2192" w14:textId="68D0366C" w:rsidR="00C53E43" w:rsidRPr="0051039C" w:rsidRDefault="008813EC" w:rsidP="00C53E43">
      <w:pPr>
        <w:pStyle w:val="BodyText1"/>
      </w:pPr>
      <w:r w:rsidRPr="0051039C">
        <w:t xml:space="preserve">This study is supported by an Internal Seed Grant and in-kind support from collaborating parties. </w:t>
      </w:r>
    </w:p>
    <w:p w14:paraId="3A30B3AF" w14:textId="77777777" w:rsidR="00C53E43" w:rsidRPr="00811BF0" w:rsidRDefault="00C53E43" w:rsidP="00C53E43">
      <w:pPr>
        <w:pStyle w:val="BodyText1"/>
        <w:rPr>
          <w:color w:val="FF0000"/>
        </w:rPr>
      </w:pPr>
    </w:p>
    <w:p w14:paraId="796A0BA6" w14:textId="77777777" w:rsidR="00C53E43" w:rsidRPr="002F0E51" w:rsidRDefault="00C53E43" w:rsidP="00C53E43">
      <w:pPr>
        <w:pStyle w:val="Heading3"/>
        <w:rPr>
          <w:b w:val="0"/>
          <w:bCs w:val="0"/>
        </w:rPr>
      </w:pPr>
      <w:bookmarkStart w:id="4" w:name="_Toc144206004"/>
      <w:bookmarkStart w:id="5" w:name="_Toc165986999"/>
      <w:r w:rsidRPr="002F0E51">
        <w:t xml:space="preserve">Version </w:t>
      </w:r>
      <w:r>
        <w:t>h</w:t>
      </w:r>
      <w:r w:rsidRPr="002F0E51">
        <w:t>istory</w:t>
      </w:r>
      <w:bookmarkEnd w:id="4"/>
      <w:bookmarkEnd w:id="5"/>
    </w:p>
    <w:p w14:paraId="744DDFA7" w14:textId="77777777" w:rsidR="00C53E43" w:rsidRPr="000609E6" w:rsidRDefault="00C53E43" w:rsidP="00C53E43">
      <w:pPr>
        <w:rPr>
          <w:color w:val="4682A0"/>
          <w:sz w:val="24"/>
          <w:szCs w:val="24"/>
        </w:rPr>
      </w:pPr>
    </w:p>
    <w:tbl>
      <w:tblPr>
        <w:tblStyle w:val="TableGrid"/>
        <w:tblW w:w="10343" w:type="dxa"/>
        <w:tblLook w:val="04A0" w:firstRow="1" w:lastRow="0" w:firstColumn="1" w:lastColumn="0" w:noHBand="0" w:noVBand="1"/>
      </w:tblPr>
      <w:tblGrid>
        <w:gridCol w:w="990"/>
        <w:gridCol w:w="1722"/>
        <w:gridCol w:w="1819"/>
        <w:gridCol w:w="5812"/>
      </w:tblGrid>
      <w:tr w:rsidR="00C53E43" w14:paraId="40AD05BE" w14:textId="77777777">
        <w:tc>
          <w:tcPr>
            <w:tcW w:w="990" w:type="dxa"/>
          </w:tcPr>
          <w:p w14:paraId="6A8A0FB6" w14:textId="77777777" w:rsidR="00C53E43" w:rsidRDefault="00C53E43">
            <w:r>
              <w:t>Version</w:t>
            </w:r>
          </w:p>
        </w:tc>
        <w:tc>
          <w:tcPr>
            <w:tcW w:w="1722" w:type="dxa"/>
          </w:tcPr>
          <w:p w14:paraId="4D89B7AC" w14:textId="77777777" w:rsidR="00C53E43" w:rsidRDefault="00C53E43">
            <w:r>
              <w:t>Change date</w:t>
            </w:r>
          </w:p>
        </w:tc>
        <w:tc>
          <w:tcPr>
            <w:tcW w:w="1819" w:type="dxa"/>
          </w:tcPr>
          <w:p w14:paraId="3758134F" w14:textId="77777777" w:rsidR="00C53E43" w:rsidRDefault="00C53E43">
            <w:r>
              <w:t>Section changed</w:t>
            </w:r>
          </w:p>
        </w:tc>
        <w:tc>
          <w:tcPr>
            <w:tcW w:w="5812" w:type="dxa"/>
          </w:tcPr>
          <w:p w14:paraId="48E97EA9" w14:textId="77777777" w:rsidR="00C53E43" w:rsidRDefault="00C53E43">
            <w:r>
              <w:t>Summary of changes</w:t>
            </w:r>
          </w:p>
        </w:tc>
      </w:tr>
      <w:tr w:rsidR="00C53E43" w14:paraId="298BC172" w14:textId="77777777">
        <w:tc>
          <w:tcPr>
            <w:tcW w:w="990" w:type="dxa"/>
          </w:tcPr>
          <w:p w14:paraId="48C21686" w14:textId="77777777" w:rsidR="00C53E43" w:rsidRPr="008A5202" w:rsidRDefault="00C53E43">
            <w:pPr>
              <w:rPr>
                <w:color w:val="404040" w:themeColor="text1" w:themeTint="BF"/>
              </w:rPr>
            </w:pPr>
            <w:r w:rsidRPr="008A5202">
              <w:rPr>
                <w:color w:val="404040" w:themeColor="text1" w:themeTint="BF"/>
              </w:rPr>
              <w:t>V1</w:t>
            </w:r>
          </w:p>
        </w:tc>
        <w:tc>
          <w:tcPr>
            <w:tcW w:w="1722" w:type="dxa"/>
          </w:tcPr>
          <w:p w14:paraId="58E6FDFA" w14:textId="77777777" w:rsidR="00C53E43" w:rsidRPr="008A5202" w:rsidRDefault="00C53E43">
            <w:pPr>
              <w:rPr>
                <w:color w:val="404040" w:themeColor="text1" w:themeTint="BF"/>
              </w:rPr>
            </w:pPr>
            <w:r w:rsidRPr="008A5202">
              <w:rPr>
                <w:color w:val="404040" w:themeColor="text1" w:themeTint="BF"/>
              </w:rPr>
              <w:t>DD/MMM/YYYY</w:t>
            </w:r>
          </w:p>
        </w:tc>
        <w:tc>
          <w:tcPr>
            <w:tcW w:w="1819" w:type="dxa"/>
          </w:tcPr>
          <w:p w14:paraId="30AA3DDB" w14:textId="77777777" w:rsidR="00C53E43" w:rsidRPr="008A5202" w:rsidRDefault="00C53E43">
            <w:pPr>
              <w:rPr>
                <w:color w:val="404040" w:themeColor="text1" w:themeTint="BF"/>
              </w:rPr>
            </w:pPr>
            <w:r w:rsidRPr="008A5202">
              <w:rPr>
                <w:color w:val="404040" w:themeColor="text1" w:themeTint="BF"/>
              </w:rPr>
              <w:t>NA</w:t>
            </w:r>
          </w:p>
        </w:tc>
        <w:tc>
          <w:tcPr>
            <w:tcW w:w="5812" w:type="dxa"/>
          </w:tcPr>
          <w:p w14:paraId="0E13D2D4" w14:textId="77777777" w:rsidR="00C53E43" w:rsidRPr="008A5202" w:rsidRDefault="00C53E43">
            <w:pPr>
              <w:rPr>
                <w:color w:val="404040" w:themeColor="text1" w:themeTint="BF"/>
              </w:rPr>
            </w:pPr>
            <w:r w:rsidRPr="008A5202">
              <w:rPr>
                <w:color w:val="404040" w:themeColor="text1" w:themeTint="BF"/>
              </w:rPr>
              <w:t>First version</w:t>
            </w:r>
          </w:p>
        </w:tc>
      </w:tr>
      <w:tr w:rsidR="00C53E43" w14:paraId="1EE64CDB" w14:textId="77777777">
        <w:tc>
          <w:tcPr>
            <w:tcW w:w="990" w:type="dxa"/>
          </w:tcPr>
          <w:p w14:paraId="7188EF41" w14:textId="77777777" w:rsidR="00C53E43" w:rsidRDefault="00C53E43"/>
        </w:tc>
        <w:tc>
          <w:tcPr>
            <w:tcW w:w="1722" w:type="dxa"/>
          </w:tcPr>
          <w:p w14:paraId="2D4F7D56" w14:textId="77777777" w:rsidR="00C53E43" w:rsidRDefault="00C53E43"/>
        </w:tc>
        <w:tc>
          <w:tcPr>
            <w:tcW w:w="1819" w:type="dxa"/>
          </w:tcPr>
          <w:p w14:paraId="5D88154C" w14:textId="77777777" w:rsidR="00C53E43" w:rsidRDefault="00C53E43"/>
        </w:tc>
        <w:tc>
          <w:tcPr>
            <w:tcW w:w="5812" w:type="dxa"/>
          </w:tcPr>
          <w:p w14:paraId="48A5E245" w14:textId="77777777" w:rsidR="00C53E43" w:rsidRDefault="00C53E43"/>
        </w:tc>
      </w:tr>
    </w:tbl>
    <w:p w14:paraId="041F3498" w14:textId="77777777" w:rsidR="00C53E43" w:rsidRDefault="00C53E43" w:rsidP="00C53E43"/>
    <w:p w14:paraId="3C316630" w14:textId="77777777" w:rsidR="00C53E43" w:rsidRPr="002F0E51" w:rsidRDefault="00C53E43" w:rsidP="00C53E43">
      <w:pPr>
        <w:pStyle w:val="Heading3"/>
        <w:rPr>
          <w:b w:val="0"/>
          <w:bCs w:val="0"/>
        </w:rPr>
      </w:pPr>
      <w:bookmarkStart w:id="6" w:name="_Toc144206005"/>
      <w:bookmarkStart w:id="7" w:name="_Toc165987000"/>
      <w:r w:rsidRPr="002F0E51">
        <w:t xml:space="preserve">List of </w:t>
      </w:r>
      <w:r>
        <w:t>a</w:t>
      </w:r>
      <w:r w:rsidRPr="002F0E51">
        <w:t>bbreviations</w:t>
      </w:r>
      <w:bookmarkEnd w:id="6"/>
      <w:bookmarkEnd w:id="7"/>
    </w:p>
    <w:p w14:paraId="4E2A1767" w14:textId="77777777" w:rsidR="00C53E43" w:rsidRDefault="00C53E43" w:rsidP="00C53E43"/>
    <w:tbl>
      <w:tblPr>
        <w:tblStyle w:val="TableGrid"/>
        <w:tblW w:w="0" w:type="auto"/>
        <w:tblLook w:val="04A0" w:firstRow="1" w:lastRow="0" w:firstColumn="1" w:lastColumn="0" w:noHBand="0" w:noVBand="1"/>
      </w:tblPr>
      <w:tblGrid>
        <w:gridCol w:w="1838"/>
        <w:gridCol w:w="8357"/>
      </w:tblGrid>
      <w:tr w:rsidR="00C53E43" w14:paraId="17D05CEC" w14:textId="77777777">
        <w:tc>
          <w:tcPr>
            <w:tcW w:w="1838" w:type="dxa"/>
          </w:tcPr>
          <w:p w14:paraId="3FD0ADB3" w14:textId="148914B2" w:rsidR="00C53E43" w:rsidRDefault="00C53E43">
            <w:r>
              <w:t>M</w:t>
            </w:r>
            <w:r w:rsidR="008A5202">
              <w:t>N</w:t>
            </w:r>
            <w:r>
              <w:t>H</w:t>
            </w:r>
          </w:p>
        </w:tc>
        <w:tc>
          <w:tcPr>
            <w:tcW w:w="8357" w:type="dxa"/>
          </w:tcPr>
          <w:p w14:paraId="43A4795A" w14:textId="290D1144" w:rsidR="00C53E43" w:rsidRDefault="00C53E43">
            <w:r>
              <w:t xml:space="preserve">Metro </w:t>
            </w:r>
            <w:r w:rsidR="008A5202">
              <w:t>North</w:t>
            </w:r>
            <w:r>
              <w:t xml:space="preserve"> Health</w:t>
            </w:r>
          </w:p>
        </w:tc>
      </w:tr>
      <w:tr w:rsidR="00C53E43" w14:paraId="33556C52" w14:textId="77777777">
        <w:tc>
          <w:tcPr>
            <w:tcW w:w="1838" w:type="dxa"/>
          </w:tcPr>
          <w:p w14:paraId="2F897A70" w14:textId="0F225773" w:rsidR="00C53E43" w:rsidRDefault="00C53E43"/>
        </w:tc>
        <w:tc>
          <w:tcPr>
            <w:tcW w:w="8357" w:type="dxa"/>
          </w:tcPr>
          <w:p w14:paraId="482AF713" w14:textId="35B8D724" w:rsidR="00C53E43" w:rsidRDefault="00C53E43"/>
        </w:tc>
      </w:tr>
      <w:tr w:rsidR="00C53E43" w14:paraId="3184DC9C" w14:textId="77777777">
        <w:tc>
          <w:tcPr>
            <w:tcW w:w="1838" w:type="dxa"/>
          </w:tcPr>
          <w:p w14:paraId="6F294626" w14:textId="6AD1E370" w:rsidR="00C53E43" w:rsidRDefault="00C53E43"/>
        </w:tc>
        <w:tc>
          <w:tcPr>
            <w:tcW w:w="8357" w:type="dxa"/>
          </w:tcPr>
          <w:p w14:paraId="1D752122" w14:textId="755C23AF" w:rsidR="00C53E43" w:rsidRDefault="00C53E43"/>
        </w:tc>
      </w:tr>
    </w:tbl>
    <w:p w14:paraId="51101C8B" w14:textId="77777777" w:rsidR="00C53E43" w:rsidRDefault="00C53E43" w:rsidP="00C53E43"/>
    <w:p w14:paraId="7223F276" w14:textId="77777777" w:rsidR="00C53E43" w:rsidRPr="00022946" w:rsidRDefault="00C53E43" w:rsidP="00C53E43">
      <w:pPr>
        <w:pStyle w:val="Heading2"/>
      </w:pPr>
      <w:r>
        <w:br w:type="page"/>
      </w:r>
      <w:bookmarkStart w:id="8" w:name="_Toc144206006"/>
      <w:bookmarkStart w:id="9" w:name="_Toc165987001"/>
      <w:r w:rsidRPr="00022946">
        <w:t>Table of Contents</w:t>
      </w:r>
      <w:bookmarkEnd w:id="8"/>
      <w:bookmarkEnd w:id="9"/>
    </w:p>
    <w:p w14:paraId="68197D45" w14:textId="77777777" w:rsidR="00C53E43" w:rsidRDefault="00C53E43" w:rsidP="008A5202"/>
    <w:p w14:paraId="34E7A931" w14:textId="77777777" w:rsidR="00C53E43" w:rsidRPr="00811BF0" w:rsidRDefault="00C53E43" w:rsidP="008A5202"/>
    <w:p w14:paraId="2BCF8F53" w14:textId="55FD8DD1" w:rsidR="009315EE" w:rsidRDefault="00F109EA" w:rsidP="009315EE">
      <w:pPr>
        <w:pStyle w:val="TOC3"/>
        <w:tabs>
          <w:tab w:val="right" w:leader="underscore" w:pos="10478"/>
        </w:tabs>
        <w:spacing w:after="60"/>
        <w:ind w:left="403"/>
        <w:rPr>
          <w:rFonts w:eastAsiaTheme="minorEastAsia" w:cstheme="minorBidi"/>
          <w:noProof/>
          <w:kern w:val="2"/>
          <w:sz w:val="22"/>
          <w:szCs w:val="22"/>
          <w:lang w:eastAsia="en-AU"/>
          <w14:ligatures w14:val="standardContextual"/>
        </w:rPr>
      </w:pPr>
      <w:r w:rsidRPr="0041703A">
        <w:rPr>
          <w:noProof/>
          <w:sz w:val="22"/>
          <w:szCs w:val="22"/>
        </w:rPr>
        <w:fldChar w:fldCharType="begin"/>
      </w:r>
      <w:r w:rsidRPr="0041703A">
        <w:rPr>
          <w:noProof/>
          <w:sz w:val="22"/>
          <w:szCs w:val="22"/>
        </w:rPr>
        <w:instrText xml:space="preserve"> TOC \o "1-3" \h \z \u </w:instrText>
      </w:r>
      <w:r w:rsidRPr="0041703A">
        <w:rPr>
          <w:noProof/>
          <w:sz w:val="22"/>
          <w:szCs w:val="22"/>
        </w:rPr>
        <w:fldChar w:fldCharType="separate"/>
      </w:r>
      <w:hyperlink w:anchor="_Toc165986999" w:history="1">
        <w:r w:rsidR="009315EE" w:rsidRPr="00643180">
          <w:rPr>
            <w:rStyle w:val="Hyperlink"/>
            <w:noProof/>
          </w:rPr>
          <w:t>Version history</w:t>
        </w:r>
        <w:r w:rsidR="009315EE">
          <w:rPr>
            <w:noProof/>
            <w:webHidden/>
          </w:rPr>
          <w:tab/>
        </w:r>
        <w:r w:rsidR="009315EE">
          <w:rPr>
            <w:noProof/>
            <w:webHidden/>
          </w:rPr>
          <w:fldChar w:fldCharType="begin"/>
        </w:r>
        <w:r w:rsidR="009315EE">
          <w:rPr>
            <w:noProof/>
            <w:webHidden/>
          </w:rPr>
          <w:instrText xml:space="preserve"> PAGEREF _Toc165986999 \h </w:instrText>
        </w:r>
        <w:r w:rsidR="009315EE">
          <w:rPr>
            <w:noProof/>
            <w:webHidden/>
          </w:rPr>
        </w:r>
        <w:r w:rsidR="009315EE">
          <w:rPr>
            <w:noProof/>
            <w:webHidden/>
          </w:rPr>
          <w:fldChar w:fldCharType="separate"/>
        </w:r>
        <w:r w:rsidR="009315EE">
          <w:rPr>
            <w:noProof/>
            <w:webHidden/>
          </w:rPr>
          <w:t>1</w:t>
        </w:r>
        <w:r w:rsidR="009315EE">
          <w:rPr>
            <w:noProof/>
            <w:webHidden/>
          </w:rPr>
          <w:fldChar w:fldCharType="end"/>
        </w:r>
      </w:hyperlink>
    </w:p>
    <w:p w14:paraId="54BA3D37" w14:textId="78AE761C" w:rsidR="009315EE" w:rsidRDefault="009315EE">
      <w:pPr>
        <w:pStyle w:val="TOC3"/>
        <w:tabs>
          <w:tab w:val="right" w:leader="underscore" w:pos="10478"/>
        </w:tabs>
        <w:rPr>
          <w:rFonts w:eastAsiaTheme="minorEastAsia" w:cstheme="minorBidi"/>
          <w:noProof/>
          <w:kern w:val="2"/>
          <w:sz w:val="22"/>
          <w:szCs w:val="22"/>
          <w:lang w:eastAsia="en-AU"/>
          <w14:ligatures w14:val="standardContextual"/>
        </w:rPr>
      </w:pPr>
      <w:hyperlink w:anchor="_Toc165987000" w:history="1">
        <w:r w:rsidRPr="00643180">
          <w:rPr>
            <w:rStyle w:val="Hyperlink"/>
            <w:noProof/>
          </w:rPr>
          <w:t>List of abbreviations</w:t>
        </w:r>
        <w:r>
          <w:rPr>
            <w:noProof/>
            <w:webHidden/>
          </w:rPr>
          <w:tab/>
        </w:r>
        <w:r>
          <w:rPr>
            <w:noProof/>
            <w:webHidden/>
          </w:rPr>
          <w:fldChar w:fldCharType="begin"/>
        </w:r>
        <w:r>
          <w:rPr>
            <w:noProof/>
            <w:webHidden/>
          </w:rPr>
          <w:instrText xml:space="preserve"> PAGEREF _Toc165987000 \h </w:instrText>
        </w:r>
        <w:r>
          <w:rPr>
            <w:noProof/>
            <w:webHidden/>
          </w:rPr>
        </w:r>
        <w:r>
          <w:rPr>
            <w:noProof/>
            <w:webHidden/>
          </w:rPr>
          <w:fldChar w:fldCharType="separate"/>
        </w:r>
        <w:r>
          <w:rPr>
            <w:noProof/>
            <w:webHidden/>
          </w:rPr>
          <w:t>1</w:t>
        </w:r>
        <w:r>
          <w:rPr>
            <w:noProof/>
            <w:webHidden/>
          </w:rPr>
          <w:fldChar w:fldCharType="end"/>
        </w:r>
      </w:hyperlink>
    </w:p>
    <w:p w14:paraId="07CB4D90" w14:textId="6EA7808E" w:rsidR="009315EE" w:rsidRDefault="009315EE">
      <w:pPr>
        <w:pStyle w:val="TOC2"/>
        <w:tabs>
          <w:tab w:val="right" w:leader="underscore" w:pos="10478"/>
        </w:tabs>
        <w:rPr>
          <w:rFonts w:eastAsiaTheme="minorEastAsia" w:cstheme="minorBidi"/>
          <w:b w:val="0"/>
          <w:bCs w:val="0"/>
          <w:noProof/>
          <w:kern w:val="2"/>
          <w:lang w:eastAsia="en-AU"/>
          <w14:ligatures w14:val="standardContextual"/>
        </w:rPr>
      </w:pPr>
      <w:hyperlink w:anchor="_Toc165987001" w:history="1">
        <w:r w:rsidRPr="00643180">
          <w:rPr>
            <w:rStyle w:val="Hyperlink"/>
            <w:noProof/>
          </w:rPr>
          <w:t>Table of Contents</w:t>
        </w:r>
        <w:r>
          <w:rPr>
            <w:noProof/>
            <w:webHidden/>
          </w:rPr>
          <w:tab/>
        </w:r>
        <w:r>
          <w:rPr>
            <w:noProof/>
            <w:webHidden/>
          </w:rPr>
          <w:fldChar w:fldCharType="begin"/>
        </w:r>
        <w:r>
          <w:rPr>
            <w:noProof/>
            <w:webHidden/>
          </w:rPr>
          <w:instrText xml:space="preserve"> PAGEREF _Toc165987001 \h </w:instrText>
        </w:r>
        <w:r>
          <w:rPr>
            <w:noProof/>
            <w:webHidden/>
          </w:rPr>
        </w:r>
        <w:r>
          <w:rPr>
            <w:noProof/>
            <w:webHidden/>
          </w:rPr>
          <w:fldChar w:fldCharType="separate"/>
        </w:r>
        <w:r>
          <w:rPr>
            <w:noProof/>
            <w:webHidden/>
          </w:rPr>
          <w:t>2</w:t>
        </w:r>
        <w:r>
          <w:rPr>
            <w:noProof/>
            <w:webHidden/>
          </w:rPr>
          <w:fldChar w:fldCharType="end"/>
        </w:r>
      </w:hyperlink>
    </w:p>
    <w:p w14:paraId="1D6B33FA" w14:textId="667A497E" w:rsidR="009315EE" w:rsidRDefault="009315EE">
      <w:pPr>
        <w:pStyle w:val="TOC3"/>
        <w:tabs>
          <w:tab w:val="right" w:leader="underscore" w:pos="10478"/>
        </w:tabs>
        <w:rPr>
          <w:rFonts w:eastAsiaTheme="minorEastAsia" w:cstheme="minorBidi"/>
          <w:noProof/>
          <w:kern w:val="2"/>
          <w:sz w:val="22"/>
          <w:szCs w:val="22"/>
          <w:lang w:eastAsia="en-AU"/>
          <w14:ligatures w14:val="standardContextual"/>
        </w:rPr>
      </w:pPr>
      <w:hyperlink w:anchor="_Toc165987002" w:history="1">
        <w:r w:rsidRPr="00643180">
          <w:rPr>
            <w:rStyle w:val="Hyperlink"/>
            <w:noProof/>
          </w:rPr>
          <w:t>1. Introduction and Background</w:t>
        </w:r>
        <w:r>
          <w:rPr>
            <w:noProof/>
            <w:webHidden/>
          </w:rPr>
          <w:tab/>
        </w:r>
        <w:r>
          <w:rPr>
            <w:noProof/>
            <w:webHidden/>
          </w:rPr>
          <w:fldChar w:fldCharType="begin"/>
        </w:r>
        <w:r>
          <w:rPr>
            <w:noProof/>
            <w:webHidden/>
          </w:rPr>
          <w:instrText xml:space="preserve"> PAGEREF _Toc165987002 \h </w:instrText>
        </w:r>
        <w:r>
          <w:rPr>
            <w:noProof/>
            <w:webHidden/>
          </w:rPr>
        </w:r>
        <w:r>
          <w:rPr>
            <w:noProof/>
            <w:webHidden/>
          </w:rPr>
          <w:fldChar w:fldCharType="separate"/>
        </w:r>
        <w:r>
          <w:rPr>
            <w:noProof/>
            <w:webHidden/>
          </w:rPr>
          <w:t>3</w:t>
        </w:r>
        <w:r>
          <w:rPr>
            <w:noProof/>
            <w:webHidden/>
          </w:rPr>
          <w:fldChar w:fldCharType="end"/>
        </w:r>
      </w:hyperlink>
    </w:p>
    <w:p w14:paraId="34B5CD2C" w14:textId="1F38FE0D" w:rsidR="009315EE" w:rsidRDefault="009315EE">
      <w:pPr>
        <w:pStyle w:val="TOC3"/>
        <w:tabs>
          <w:tab w:val="right" w:leader="underscore" w:pos="10478"/>
        </w:tabs>
        <w:rPr>
          <w:rFonts w:eastAsiaTheme="minorEastAsia" w:cstheme="minorBidi"/>
          <w:noProof/>
          <w:kern w:val="2"/>
          <w:sz w:val="22"/>
          <w:szCs w:val="22"/>
          <w:lang w:eastAsia="en-AU"/>
          <w14:ligatures w14:val="standardContextual"/>
        </w:rPr>
      </w:pPr>
      <w:hyperlink w:anchor="_Toc165987003" w:history="1">
        <w:r w:rsidRPr="00643180">
          <w:rPr>
            <w:rStyle w:val="Hyperlink"/>
            <w:noProof/>
          </w:rPr>
          <w:t>2. Aim(s)</w:t>
        </w:r>
        <w:r>
          <w:rPr>
            <w:noProof/>
            <w:webHidden/>
          </w:rPr>
          <w:tab/>
        </w:r>
        <w:r>
          <w:rPr>
            <w:noProof/>
            <w:webHidden/>
          </w:rPr>
          <w:fldChar w:fldCharType="begin"/>
        </w:r>
        <w:r>
          <w:rPr>
            <w:noProof/>
            <w:webHidden/>
          </w:rPr>
          <w:instrText xml:space="preserve"> PAGEREF _Toc165987003 \h </w:instrText>
        </w:r>
        <w:r>
          <w:rPr>
            <w:noProof/>
            <w:webHidden/>
          </w:rPr>
        </w:r>
        <w:r>
          <w:rPr>
            <w:noProof/>
            <w:webHidden/>
          </w:rPr>
          <w:fldChar w:fldCharType="separate"/>
        </w:r>
        <w:r>
          <w:rPr>
            <w:noProof/>
            <w:webHidden/>
          </w:rPr>
          <w:t>3</w:t>
        </w:r>
        <w:r>
          <w:rPr>
            <w:noProof/>
            <w:webHidden/>
          </w:rPr>
          <w:fldChar w:fldCharType="end"/>
        </w:r>
      </w:hyperlink>
    </w:p>
    <w:p w14:paraId="3D8CD22C" w14:textId="4061B24B" w:rsidR="009315EE" w:rsidRDefault="009315EE">
      <w:pPr>
        <w:pStyle w:val="TOC3"/>
        <w:tabs>
          <w:tab w:val="right" w:leader="underscore" w:pos="10478"/>
        </w:tabs>
        <w:rPr>
          <w:rFonts w:eastAsiaTheme="minorEastAsia" w:cstheme="minorBidi"/>
          <w:noProof/>
          <w:kern w:val="2"/>
          <w:sz w:val="22"/>
          <w:szCs w:val="22"/>
          <w:lang w:eastAsia="en-AU"/>
          <w14:ligatures w14:val="standardContextual"/>
        </w:rPr>
      </w:pPr>
      <w:hyperlink w:anchor="_Toc165987004" w:history="1">
        <w:r w:rsidRPr="00643180">
          <w:rPr>
            <w:rStyle w:val="Hyperlink"/>
            <w:noProof/>
          </w:rPr>
          <w:t>3. Methods</w:t>
        </w:r>
        <w:r>
          <w:rPr>
            <w:noProof/>
            <w:webHidden/>
          </w:rPr>
          <w:tab/>
        </w:r>
        <w:r>
          <w:rPr>
            <w:noProof/>
            <w:webHidden/>
          </w:rPr>
          <w:fldChar w:fldCharType="begin"/>
        </w:r>
        <w:r>
          <w:rPr>
            <w:noProof/>
            <w:webHidden/>
          </w:rPr>
          <w:instrText xml:space="preserve"> PAGEREF _Toc165987004 \h </w:instrText>
        </w:r>
        <w:r>
          <w:rPr>
            <w:noProof/>
            <w:webHidden/>
          </w:rPr>
        </w:r>
        <w:r>
          <w:rPr>
            <w:noProof/>
            <w:webHidden/>
          </w:rPr>
          <w:fldChar w:fldCharType="separate"/>
        </w:r>
        <w:r>
          <w:rPr>
            <w:noProof/>
            <w:webHidden/>
          </w:rPr>
          <w:t>3</w:t>
        </w:r>
        <w:r>
          <w:rPr>
            <w:noProof/>
            <w:webHidden/>
          </w:rPr>
          <w:fldChar w:fldCharType="end"/>
        </w:r>
      </w:hyperlink>
    </w:p>
    <w:p w14:paraId="5E67BCDF" w14:textId="3DF65C0A" w:rsidR="009315EE" w:rsidRDefault="009315EE">
      <w:pPr>
        <w:pStyle w:val="TOC3"/>
        <w:tabs>
          <w:tab w:val="right" w:leader="underscore" w:pos="10478"/>
        </w:tabs>
        <w:rPr>
          <w:rFonts w:eastAsiaTheme="minorEastAsia" w:cstheme="minorBidi"/>
          <w:noProof/>
          <w:kern w:val="2"/>
          <w:sz w:val="22"/>
          <w:szCs w:val="22"/>
          <w:lang w:eastAsia="en-AU"/>
          <w14:ligatures w14:val="standardContextual"/>
        </w:rPr>
      </w:pPr>
      <w:hyperlink w:anchor="_Toc165987005" w:history="1">
        <w:r w:rsidRPr="00643180">
          <w:rPr>
            <w:rStyle w:val="Hyperlink"/>
            <w:noProof/>
          </w:rPr>
          <w:t>4. Data analysis</w:t>
        </w:r>
        <w:r>
          <w:rPr>
            <w:noProof/>
            <w:webHidden/>
          </w:rPr>
          <w:tab/>
        </w:r>
        <w:r>
          <w:rPr>
            <w:noProof/>
            <w:webHidden/>
          </w:rPr>
          <w:fldChar w:fldCharType="begin"/>
        </w:r>
        <w:r>
          <w:rPr>
            <w:noProof/>
            <w:webHidden/>
          </w:rPr>
          <w:instrText xml:space="preserve"> PAGEREF _Toc165987005 \h </w:instrText>
        </w:r>
        <w:r>
          <w:rPr>
            <w:noProof/>
            <w:webHidden/>
          </w:rPr>
        </w:r>
        <w:r>
          <w:rPr>
            <w:noProof/>
            <w:webHidden/>
          </w:rPr>
          <w:fldChar w:fldCharType="separate"/>
        </w:r>
        <w:r>
          <w:rPr>
            <w:noProof/>
            <w:webHidden/>
          </w:rPr>
          <w:t>3</w:t>
        </w:r>
        <w:r>
          <w:rPr>
            <w:noProof/>
            <w:webHidden/>
          </w:rPr>
          <w:fldChar w:fldCharType="end"/>
        </w:r>
      </w:hyperlink>
    </w:p>
    <w:p w14:paraId="4CC59D83" w14:textId="30848C21" w:rsidR="009315EE" w:rsidRDefault="009315EE">
      <w:pPr>
        <w:pStyle w:val="TOC3"/>
        <w:tabs>
          <w:tab w:val="right" w:leader="underscore" w:pos="10478"/>
        </w:tabs>
        <w:rPr>
          <w:rFonts w:eastAsiaTheme="minorEastAsia" w:cstheme="minorBidi"/>
          <w:noProof/>
          <w:kern w:val="2"/>
          <w:sz w:val="22"/>
          <w:szCs w:val="22"/>
          <w:lang w:eastAsia="en-AU"/>
          <w14:ligatures w14:val="standardContextual"/>
        </w:rPr>
      </w:pPr>
      <w:hyperlink w:anchor="_Toc165987006" w:history="1">
        <w:r w:rsidRPr="00643180">
          <w:rPr>
            <w:rStyle w:val="Hyperlink"/>
            <w:noProof/>
          </w:rPr>
          <w:t>5. Data management</w:t>
        </w:r>
        <w:r>
          <w:rPr>
            <w:noProof/>
            <w:webHidden/>
          </w:rPr>
          <w:tab/>
        </w:r>
        <w:r>
          <w:rPr>
            <w:noProof/>
            <w:webHidden/>
          </w:rPr>
          <w:fldChar w:fldCharType="begin"/>
        </w:r>
        <w:r>
          <w:rPr>
            <w:noProof/>
            <w:webHidden/>
          </w:rPr>
          <w:instrText xml:space="preserve"> PAGEREF _Toc165987006 \h </w:instrText>
        </w:r>
        <w:r>
          <w:rPr>
            <w:noProof/>
            <w:webHidden/>
          </w:rPr>
        </w:r>
        <w:r>
          <w:rPr>
            <w:noProof/>
            <w:webHidden/>
          </w:rPr>
          <w:fldChar w:fldCharType="separate"/>
        </w:r>
        <w:r>
          <w:rPr>
            <w:noProof/>
            <w:webHidden/>
          </w:rPr>
          <w:t>4</w:t>
        </w:r>
        <w:r>
          <w:rPr>
            <w:noProof/>
            <w:webHidden/>
          </w:rPr>
          <w:fldChar w:fldCharType="end"/>
        </w:r>
      </w:hyperlink>
    </w:p>
    <w:p w14:paraId="54389703" w14:textId="06CAD088" w:rsidR="009315EE" w:rsidRDefault="009315EE">
      <w:pPr>
        <w:pStyle w:val="TOC3"/>
        <w:tabs>
          <w:tab w:val="right" w:leader="underscore" w:pos="10478"/>
        </w:tabs>
        <w:rPr>
          <w:rFonts w:eastAsiaTheme="minorEastAsia" w:cstheme="minorBidi"/>
          <w:noProof/>
          <w:kern w:val="2"/>
          <w:sz w:val="22"/>
          <w:szCs w:val="22"/>
          <w:lang w:eastAsia="en-AU"/>
          <w14:ligatures w14:val="standardContextual"/>
        </w:rPr>
      </w:pPr>
      <w:hyperlink w:anchor="_Toc165987007" w:history="1">
        <w:r w:rsidRPr="00643180">
          <w:rPr>
            <w:rStyle w:val="Hyperlink"/>
            <w:noProof/>
          </w:rPr>
          <w:t>6. Ethical considerations</w:t>
        </w:r>
        <w:r>
          <w:rPr>
            <w:noProof/>
            <w:webHidden/>
          </w:rPr>
          <w:tab/>
        </w:r>
        <w:r>
          <w:rPr>
            <w:noProof/>
            <w:webHidden/>
          </w:rPr>
          <w:fldChar w:fldCharType="begin"/>
        </w:r>
        <w:r>
          <w:rPr>
            <w:noProof/>
            <w:webHidden/>
          </w:rPr>
          <w:instrText xml:space="preserve"> PAGEREF _Toc165987007 \h </w:instrText>
        </w:r>
        <w:r>
          <w:rPr>
            <w:noProof/>
            <w:webHidden/>
          </w:rPr>
        </w:r>
        <w:r>
          <w:rPr>
            <w:noProof/>
            <w:webHidden/>
          </w:rPr>
          <w:fldChar w:fldCharType="separate"/>
        </w:r>
        <w:r>
          <w:rPr>
            <w:noProof/>
            <w:webHidden/>
          </w:rPr>
          <w:t>4</w:t>
        </w:r>
        <w:r>
          <w:rPr>
            <w:noProof/>
            <w:webHidden/>
          </w:rPr>
          <w:fldChar w:fldCharType="end"/>
        </w:r>
      </w:hyperlink>
    </w:p>
    <w:p w14:paraId="1A062190" w14:textId="2DE63E12" w:rsidR="009315EE" w:rsidRDefault="009315EE">
      <w:pPr>
        <w:pStyle w:val="TOC3"/>
        <w:tabs>
          <w:tab w:val="right" w:leader="underscore" w:pos="10478"/>
        </w:tabs>
        <w:rPr>
          <w:rFonts w:eastAsiaTheme="minorEastAsia" w:cstheme="minorBidi"/>
          <w:noProof/>
          <w:kern w:val="2"/>
          <w:sz w:val="22"/>
          <w:szCs w:val="22"/>
          <w:lang w:eastAsia="en-AU"/>
          <w14:ligatures w14:val="standardContextual"/>
        </w:rPr>
      </w:pPr>
      <w:hyperlink w:anchor="_Toc165987008" w:history="1">
        <w:r w:rsidRPr="00643180">
          <w:rPr>
            <w:rStyle w:val="Hyperlink"/>
            <w:noProof/>
          </w:rPr>
          <w:t>7. Conflicts of Interest</w:t>
        </w:r>
        <w:r>
          <w:rPr>
            <w:noProof/>
            <w:webHidden/>
          </w:rPr>
          <w:tab/>
        </w:r>
        <w:r>
          <w:rPr>
            <w:noProof/>
            <w:webHidden/>
          </w:rPr>
          <w:fldChar w:fldCharType="begin"/>
        </w:r>
        <w:r>
          <w:rPr>
            <w:noProof/>
            <w:webHidden/>
          </w:rPr>
          <w:instrText xml:space="preserve"> PAGEREF _Toc165987008 \h </w:instrText>
        </w:r>
        <w:r>
          <w:rPr>
            <w:noProof/>
            <w:webHidden/>
          </w:rPr>
        </w:r>
        <w:r>
          <w:rPr>
            <w:noProof/>
            <w:webHidden/>
          </w:rPr>
          <w:fldChar w:fldCharType="separate"/>
        </w:r>
        <w:r>
          <w:rPr>
            <w:noProof/>
            <w:webHidden/>
          </w:rPr>
          <w:t>5</w:t>
        </w:r>
        <w:r>
          <w:rPr>
            <w:noProof/>
            <w:webHidden/>
          </w:rPr>
          <w:fldChar w:fldCharType="end"/>
        </w:r>
      </w:hyperlink>
    </w:p>
    <w:p w14:paraId="7842521F" w14:textId="565863CD" w:rsidR="009315EE" w:rsidRDefault="009315EE">
      <w:pPr>
        <w:pStyle w:val="TOC3"/>
        <w:tabs>
          <w:tab w:val="right" w:leader="underscore" w:pos="10478"/>
        </w:tabs>
        <w:rPr>
          <w:rFonts w:eastAsiaTheme="minorEastAsia" w:cstheme="minorBidi"/>
          <w:noProof/>
          <w:kern w:val="2"/>
          <w:sz w:val="22"/>
          <w:szCs w:val="22"/>
          <w:lang w:eastAsia="en-AU"/>
          <w14:ligatures w14:val="standardContextual"/>
        </w:rPr>
      </w:pPr>
      <w:hyperlink w:anchor="_Toc165987009" w:history="1">
        <w:r w:rsidRPr="00643180">
          <w:rPr>
            <w:rStyle w:val="Hyperlink"/>
            <w:noProof/>
          </w:rPr>
          <w:t>8. Dissemination of research results</w:t>
        </w:r>
        <w:r>
          <w:rPr>
            <w:noProof/>
            <w:webHidden/>
          </w:rPr>
          <w:tab/>
        </w:r>
        <w:r>
          <w:rPr>
            <w:noProof/>
            <w:webHidden/>
          </w:rPr>
          <w:fldChar w:fldCharType="begin"/>
        </w:r>
        <w:r>
          <w:rPr>
            <w:noProof/>
            <w:webHidden/>
          </w:rPr>
          <w:instrText xml:space="preserve"> PAGEREF _Toc165987009 \h </w:instrText>
        </w:r>
        <w:r>
          <w:rPr>
            <w:noProof/>
            <w:webHidden/>
          </w:rPr>
        </w:r>
        <w:r>
          <w:rPr>
            <w:noProof/>
            <w:webHidden/>
          </w:rPr>
          <w:fldChar w:fldCharType="separate"/>
        </w:r>
        <w:r>
          <w:rPr>
            <w:noProof/>
            <w:webHidden/>
          </w:rPr>
          <w:t>5</w:t>
        </w:r>
        <w:r>
          <w:rPr>
            <w:noProof/>
            <w:webHidden/>
          </w:rPr>
          <w:fldChar w:fldCharType="end"/>
        </w:r>
      </w:hyperlink>
    </w:p>
    <w:p w14:paraId="23557409" w14:textId="320F19FF" w:rsidR="009315EE" w:rsidRDefault="009315EE">
      <w:pPr>
        <w:pStyle w:val="TOC3"/>
        <w:tabs>
          <w:tab w:val="right" w:leader="underscore" w:pos="10478"/>
        </w:tabs>
        <w:rPr>
          <w:rFonts w:eastAsiaTheme="minorEastAsia" w:cstheme="minorBidi"/>
          <w:noProof/>
          <w:kern w:val="2"/>
          <w:sz w:val="22"/>
          <w:szCs w:val="22"/>
          <w:lang w:eastAsia="en-AU"/>
          <w14:ligatures w14:val="standardContextual"/>
        </w:rPr>
      </w:pPr>
      <w:hyperlink w:anchor="_Toc165987010" w:history="1">
        <w:r w:rsidRPr="00643180">
          <w:rPr>
            <w:rStyle w:val="Hyperlink"/>
            <w:noProof/>
          </w:rPr>
          <w:t>9. Risk assessment</w:t>
        </w:r>
        <w:r>
          <w:rPr>
            <w:noProof/>
            <w:webHidden/>
          </w:rPr>
          <w:tab/>
        </w:r>
        <w:r>
          <w:rPr>
            <w:noProof/>
            <w:webHidden/>
          </w:rPr>
          <w:fldChar w:fldCharType="begin"/>
        </w:r>
        <w:r>
          <w:rPr>
            <w:noProof/>
            <w:webHidden/>
          </w:rPr>
          <w:instrText xml:space="preserve"> PAGEREF _Toc165987010 \h </w:instrText>
        </w:r>
        <w:r>
          <w:rPr>
            <w:noProof/>
            <w:webHidden/>
          </w:rPr>
        </w:r>
        <w:r>
          <w:rPr>
            <w:noProof/>
            <w:webHidden/>
          </w:rPr>
          <w:fldChar w:fldCharType="separate"/>
        </w:r>
        <w:r>
          <w:rPr>
            <w:noProof/>
            <w:webHidden/>
          </w:rPr>
          <w:t>5</w:t>
        </w:r>
        <w:r>
          <w:rPr>
            <w:noProof/>
            <w:webHidden/>
          </w:rPr>
          <w:fldChar w:fldCharType="end"/>
        </w:r>
      </w:hyperlink>
    </w:p>
    <w:p w14:paraId="20515204" w14:textId="0406F919" w:rsidR="009315EE" w:rsidRDefault="009315EE">
      <w:pPr>
        <w:pStyle w:val="TOC3"/>
        <w:tabs>
          <w:tab w:val="right" w:leader="underscore" w:pos="10478"/>
        </w:tabs>
        <w:rPr>
          <w:rFonts w:eastAsiaTheme="minorEastAsia" w:cstheme="minorBidi"/>
          <w:noProof/>
          <w:kern w:val="2"/>
          <w:sz w:val="22"/>
          <w:szCs w:val="22"/>
          <w:lang w:eastAsia="en-AU"/>
          <w14:ligatures w14:val="standardContextual"/>
        </w:rPr>
      </w:pPr>
      <w:hyperlink w:anchor="_Toc165987011" w:history="1">
        <w:r w:rsidRPr="00643180">
          <w:rPr>
            <w:rStyle w:val="Hyperlink"/>
            <w:noProof/>
          </w:rPr>
          <w:t>9. Appendices</w:t>
        </w:r>
        <w:r>
          <w:rPr>
            <w:noProof/>
            <w:webHidden/>
          </w:rPr>
          <w:tab/>
        </w:r>
        <w:r>
          <w:rPr>
            <w:noProof/>
            <w:webHidden/>
          </w:rPr>
          <w:fldChar w:fldCharType="begin"/>
        </w:r>
        <w:r>
          <w:rPr>
            <w:noProof/>
            <w:webHidden/>
          </w:rPr>
          <w:instrText xml:space="preserve"> PAGEREF _Toc165987011 \h </w:instrText>
        </w:r>
        <w:r>
          <w:rPr>
            <w:noProof/>
            <w:webHidden/>
          </w:rPr>
        </w:r>
        <w:r>
          <w:rPr>
            <w:noProof/>
            <w:webHidden/>
          </w:rPr>
          <w:fldChar w:fldCharType="separate"/>
        </w:r>
        <w:r>
          <w:rPr>
            <w:noProof/>
            <w:webHidden/>
          </w:rPr>
          <w:t>5</w:t>
        </w:r>
        <w:r>
          <w:rPr>
            <w:noProof/>
            <w:webHidden/>
          </w:rPr>
          <w:fldChar w:fldCharType="end"/>
        </w:r>
      </w:hyperlink>
    </w:p>
    <w:p w14:paraId="6AC427A3" w14:textId="6F260549" w:rsidR="009315EE" w:rsidRDefault="009315EE">
      <w:pPr>
        <w:pStyle w:val="TOC3"/>
        <w:tabs>
          <w:tab w:val="right" w:leader="underscore" w:pos="10478"/>
        </w:tabs>
        <w:rPr>
          <w:rFonts w:eastAsiaTheme="minorEastAsia" w:cstheme="minorBidi"/>
          <w:noProof/>
          <w:kern w:val="2"/>
          <w:sz w:val="22"/>
          <w:szCs w:val="22"/>
          <w:lang w:eastAsia="en-AU"/>
          <w14:ligatures w14:val="standardContextual"/>
        </w:rPr>
      </w:pPr>
      <w:hyperlink w:anchor="_Toc165987012" w:history="1">
        <w:r w:rsidRPr="00643180">
          <w:rPr>
            <w:rStyle w:val="Hyperlink"/>
            <w:noProof/>
          </w:rPr>
          <w:t>10. References</w:t>
        </w:r>
        <w:r>
          <w:rPr>
            <w:noProof/>
            <w:webHidden/>
          </w:rPr>
          <w:tab/>
        </w:r>
        <w:r>
          <w:rPr>
            <w:noProof/>
            <w:webHidden/>
          </w:rPr>
          <w:fldChar w:fldCharType="begin"/>
        </w:r>
        <w:r>
          <w:rPr>
            <w:noProof/>
            <w:webHidden/>
          </w:rPr>
          <w:instrText xml:space="preserve"> PAGEREF _Toc165987012 \h </w:instrText>
        </w:r>
        <w:r>
          <w:rPr>
            <w:noProof/>
            <w:webHidden/>
          </w:rPr>
        </w:r>
        <w:r>
          <w:rPr>
            <w:noProof/>
            <w:webHidden/>
          </w:rPr>
          <w:fldChar w:fldCharType="separate"/>
        </w:r>
        <w:r>
          <w:rPr>
            <w:noProof/>
            <w:webHidden/>
          </w:rPr>
          <w:t>5</w:t>
        </w:r>
        <w:r>
          <w:rPr>
            <w:noProof/>
            <w:webHidden/>
          </w:rPr>
          <w:fldChar w:fldCharType="end"/>
        </w:r>
      </w:hyperlink>
    </w:p>
    <w:p w14:paraId="456DB141" w14:textId="02317D4C" w:rsidR="00C53E43" w:rsidRPr="0041703A" w:rsidRDefault="00F109EA" w:rsidP="003F1C22">
      <w:pPr>
        <w:spacing w:after="60"/>
        <w:rPr>
          <w:sz w:val="22"/>
        </w:rPr>
      </w:pPr>
      <w:r w:rsidRPr="0041703A">
        <w:rPr>
          <w:rFonts w:cstheme="minorHAnsi"/>
          <w:noProof/>
          <w:sz w:val="22"/>
        </w:rPr>
        <w:fldChar w:fldCharType="end"/>
      </w:r>
    </w:p>
    <w:p w14:paraId="1C35F05E" w14:textId="77777777" w:rsidR="00C53E43" w:rsidRPr="0041703A" w:rsidRDefault="00C53E43" w:rsidP="003F1C22">
      <w:pPr>
        <w:spacing w:after="60"/>
        <w:rPr>
          <w:rFonts w:eastAsiaTheme="majorEastAsia"/>
          <w:color w:val="4682A0"/>
          <w:sz w:val="22"/>
        </w:rPr>
      </w:pPr>
      <w:r w:rsidRPr="0041703A">
        <w:rPr>
          <w:sz w:val="22"/>
        </w:rPr>
        <w:br w:type="page"/>
      </w:r>
    </w:p>
    <w:p w14:paraId="5C531340" w14:textId="035B37CD" w:rsidR="00C53E43" w:rsidRPr="00120D59" w:rsidRDefault="00C53E43" w:rsidP="00C53E43">
      <w:pPr>
        <w:pStyle w:val="Heading3"/>
      </w:pPr>
      <w:bookmarkStart w:id="10" w:name="_Toc144206007"/>
      <w:bookmarkStart w:id="11" w:name="_Toc165987002"/>
      <w:r>
        <w:t xml:space="preserve">1. </w:t>
      </w:r>
      <w:r w:rsidRPr="00022946">
        <w:t>Introduction</w:t>
      </w:r>
      <w:bookmarkEnd w:id="10"/>
      <w:r w:rsidR="008813EC">
        <w:t xml:space="preserve"> and Background</w:t>
      </w:r>
      <w:bookmarkEnd w:id="11"/>
      <w:r w:rsidR="008813EC">
        <w:t xml:space="preserve"> </w:t>
      </w:r>
    </w:p>
    <w:p w14:paraId="26F4E792" w14:textId="627DA4C6" w:rsidR="008813EC" w:rsidRDefault="008813EC" w:rsidP="008813EC">
      <w:pPr>
        <w:pStyle w:val="BodyText1"/>
      </w:pPr>
      <w:r w:rsidRPr="008813EC">
        <w:t>The incidence of head and neck cancers is increasing. From 2009 to 2018, the number of cases diagnosed increased from 3896 to 5212.1 In the curative setting, radiotherapy is used either definitively or as an adjuvant treatment following surgery, with or without concurrent chemotherapy. A ‘typical’ fractionated course of radiotherapy consists of 35 fractions, over 7 weeks, for definitive treatment, and 30-33, over 6-6.5 weeks, for adjuvant setting. Not all patients are suitable for definitive treatment or surgical resection. Factors that need to be considered include tumour stage, patient preference, geography, fitness, and social support.</w:t>
      </w:r>
    </w:p>
    <w:p w14:paraId="7D3ED52D" w14:textId="77777777" w:rsidR="008813EC" w:rsidRPr="008813EC" w:rsidRDefault="008813EC" w:rsidP="008813EC">
      <w:pPr>
        <w:pStyle w:val="BodyText1"/>
      </w:pPr>
    </w:p>
    <w:p w14:paraId="1C648FC7" w14:textId="5D699DBA" w:rsidR="008813EC" w:rsidRDefault="008813EC" w:rsidP="008813EC">
      <w:pPr>
        <w:pStyle w:val="BodyText1"/>
      </w:pPr>
      <w:r w:rsidRPr="008813EC">
        <w:t>There is a wide range of palliative fractionations that require fewer treatments, at the expense of less tumour cell kill, local control, and a potential for increased late toxicity.2 The goal of such treatment is to induce significant and durable tumour regression, with consequent symptom control. An additional radiobiological advantage of shorter treatment is that the treatment will be largely completed before the onset of accelerated tumour repopulation.3 This is particularly significant for the management of advanced stage head and neck cancers in which a high growth rate is frequently observed.4</w:t>
      </w:r>
    </w:p>
    <w:p w14:paraId="37D4D36C" w14:textId="77777777" w:rsidR="008813EC" w:rsidRPr="008813EC" w:rsidRDefault="008813EC" w:rsidP="008813EC">
      <w:pPr>
        <w:pStyle w:val="BodyText1"/>
      </w:pPr>
    </w:p>
    <w:p w14:paraId="45B7221B" w14:textId="58EC808F" w:rsidR="00C53E43" w:rsidRPr="008813EC" w:rsidRDefault="008813EC" w:rsidP="008813EC">
      <w:pPr>
        <w:pStyle w:val="BodyText1"/>
      </w:pPr>
      <w:r w:rsidRPr="008813EC">
        <w:t xml:space="preserve">The optimal dose and fractionation have not been established. A systematic review highlighted a significant variation in practice, with a majority reporting high efficacy and low rate of significant side effects.1 A moderately </w:t>
      </w:r>
      <w:proofErr w:type="spellStart"/>
      <w:r w:rsidRPr="008813EC">
        <w:t>hypofractionated</w:t>
      </w:r>
      <w:proofErr w:type="spellEnd"/>
      <w:r w:rsidRPr="008813EC">
        <w:t xml:space="preserve"> dose fractionation of 50Gy in 20 fractions has been used in patients not suitable for definitive treatment with chemo-radiotherapy or surgery. This fractionation is frequently used in skin malignancies and seeks a balance between providing durable local control without the requirement for 7 weeks of daily radiotherapy. To our knowledge, the only available literature on the use of this dose fractionation is within a retrospective series by Stevens et al</w:t>
      </w:r>
      <w:r w:rsidRPr="0098468C">
        <w:rPr>
          <w:vertAlign w:val="superscript"/>
        </w:rPr>
        <w:t>1</w:t>
      </w:r>
      <w:r w:rsidRPr="008813EC">
        <w:t xml:space="preserve"> of various schedules in which 32 patients received this </w:t>
      </w:r>
      <w:proofErr w:type="gramStart"/>
      <w:r w:rsidRPr="008813EC">
        <w:t>particular dose</w:t>
      </w:r>
      <w:proofErr w:type="gramEnd"/>
      <w:r w:rsidRPr="008813EC">
        <w:t xml:space="preserve"> fractionation.</w:t>
      </w:r>
    </w:p>
    <w:p w14:paraId="659F7A42" w14:textId="3A804A54" w:rsidR="00C53E43" w:rsidRPr="00022946" w:rsidRDefault="0098468C" w:rsidP="00C53E43">
      <w:pPr>
        <w:pStyle w:val="Heading3"/>
      </w:pPr>
      <w:bookmarkStart w:id="12" w:name="_Toc144206009"/>
      <w:bookmarkStart w:id="13" w:name="_Toc165987003"/>
      <w:r>
        <w:t>2</w:t>
      </w:r>
      <w:r w:rsidR="00C53E43">
        <w:t xml:space="preserve">. </w:t>
      </w:r>
      <w:r w:rsidR="00C53E43" w:rsidRPr="00022946">
        <w:t>Aim(s)</w:t>
      </w:r>
      <w:bookmarkEnd w:id="12"/>
      <w:bookmarkEnd w:id="13"/>
      <w:r w:rsidR="00C53E43" w:rsidRPr="00022946">
        <w:t xml:space="preserve"> </w:t>
      </w:r>
    </w:p>
    <w:p w14:paraId="0736F99E" w14:textId="5F40D410" w:rsidR="008813EC" w:rsidRDefault="008813EC" w:rsidP="008813EC">
      <w:pPr>
        <w:pStyle w:val="BodyText1"/>
        <w:rPr>
          <w:rFonts w:eastAsiaTheme="minorHAnsi"/>
          <w:b/>
          <w:bCs/>
        </w:rPr>
      </w:pPr>
      <w:r w:rsidRPr="008813EC">
        <w:rPr>
          <w:rFonts w:eastAsiaTheme="minorHAnsi"/>
        </w:rPr>
        <w:t xml:space="preserve">To review the results of patients with a head and neck malignancy treated with a </w:t>
      </w:r>
      <w:proofErr w:type="spellStart"/>
      <w:r w:rsidRPr="008813EC">
        <w:rPr>
          <w:rFonts w:eastAsiaTheme="minorHAnsi"/>
        </w:rPr>
        <w:t>hypofractionated</w:t>
      </w:r>
      <w:proofErr w:type="spellEnd"/>
      <w:r w:rsidRPr="008813EC">
        <w:rPr>
          <w:rFonts w:eastAsiaTheme="minorHAnsi"/>
        </w:rPr>
        <w:t xml:space="preserve"> dose of 50Gy in 20 fractions </w:t>
      </w:r>
      <w:r w:rsidR="00907C26">
        <w:rPr>
          <w:rFonts w:eastAsiaTheme="minorHAnsi"/>
        </w:rPr>
        <w:t>across</w:t>
      </w:r>
      <w:r w:rsidRPr="008813EC">
        <w:rPr>
          <w:rFonts w:eastAsiaTheme="minorHAnsi"/>
        </w:rPr>
        <w:t xml:space="preserve"> </w:t>
      </w:r>
      <w:r w:rsidR="00907C26">
        <w:rPr>
          <w:rFonts w:eastAsiaTheme="minorHAnsi"/>
        </w:rPr>
        <w:t>Metro North Health cancer care facilities</w:t>
      </w:r>
      <w:r w:rsidR="00D744CF">
        <w:rPr>
          <w:rFonts w:eastAsiaTheme="minorHAnsi"/>
        </w:rPr>
        <w:t xml:space="preserve">. </w:t>
      </w:r>
      <w:r w:rsidRPr="008813EC">
        <w:rPr>
          <w:rFonts w:eastAsiaTheme="minorHAnsi"/>
        </w:rPr>
        <w:t xml:space="preserve"> </w:t>
      </w:r>
    </w:p>
    <w:p w14:paraId="49D487BA" w14:textId="17202A0B" w:rsidR="00C53E43" w:rsidRPr="00022946" w:rsidRDefault="0098468C" w:rsidP="00C53E43">
      <w:pPr>
        <w:pStyle w:val="Heading3"/>
      </w:pPr>
      <w:bookmarkStart w:id="14" w:name="_Toc165987004"/>
      <w:r>
        <w:t>3</w:t>
      </w:r>
      <w:r w:rsidR="00C53E43">
        <w:t xml:space="preserve">. </w:t>
      </w:r>
      <w:bookmarkStart w:id="15" w:name="_Toc144206012"/>
      <w:r w:rsidR="00C53E43" w:rsidRPr="00022946">
        <w:t>Methods</w:t>
      </w:r>
      <w:bookmarkEnd w:id="15"/>
      <w:bookmarkEnd w:id="14"/>
    </w:p>
    <w:p w14:paraId="14AC5E9B" w14:textId="4B815A44" w:rsidR="00C53E43" w:rsidRPr="00D744CF" w:rsidRDefault="00D744CF" w:rsidP="00D744CF">
      <w:pPr>
        <w:pStyle w:val="BodyText1"/>
      </w:pPr>
      <w:r w:rsidRPr="00D744CF">
        <w:t xml:space="preserve">This is a retrospective data analysis </w:t>
      </w:r>
      <w:r w:rsidR="00AD433A" w:rsidRPr="00D744CF">
        <w:t>study,</w:t>
      </w:r>
      <w:r w:rsidR="00722D09">
        <w:t xml:space="preserve"> and no participants will be explicitly recruited or consented for this study. A waiver of consent to capture participant data is requ</w:t>
      </w:r>
      <w:r w:rsidR="00536800">
        <w:t>ested</w:t>
      </w:r>
      <w:r w:rsidR="00722D09">
        <w:t>. Justification for the waiver is detailed in the ethical consideration section.</w:t>
      </w:r>
      <w:r>
        <w:t xml:space="preserve"> </w:t>
      </w:r>
      <w:r w:rsidRPr="00D744CF">
        <w:t xml:space="preserve">Data will be collected from the cancer </w:t>
      </w:r>
      <w:r w:rsidR="009B1EFC">
        <w:t xml:space="preserve">care units </w:t>
      </w:r>
      <w:r w:rsidRPr="00D744CF">
        <w:t xml:space="preserve">across </w:t>
      </w:r>
      <w:r w:rsidR="00D52112">
        <w:t>MNH</w:t>
      </w:r>
      <w:r w:rsidRPr="00D744CF">
        <w:t xml:space="preserve"> (Royal Brisbane and Women’s Hospital</w:t>
      </w:r>
      <w:r>
        <w:t xml:space="preserve"> and The Prince Charles Hospital. </w:t>
      </w:r>
      <w:r w:rsidRPr="00D744CF">
        <w:t xml:space="preserve">The primary outcomes of this study </w:t>
      </w:r>
      <w:r w:rsidR="009B1EFC">
        <w:t>are</w:t>
      </w:r>
      <w:r w:rsidRPr="00D744CF">
        <w:t xml:space="preserve"> acute and late toxicity.</w:t>
      </w:r>
    </w:p>
    <w:p w14:paraId="42EADF8C" w14:textId="77777777" w:rsidR="00D744CF" w:rsidRDefault="00D744CF" w:rsidP="00D744CF">
      <w:pPr>
        <w:pStyle w:val="BodyText1"/>
        <w:rPr>
          <w:rFonts w:eastAsiaTheme="minorHAnsi"/>
        </w:rPr>
      </w:pPr>
    </w:p>
    <w:p w14:paraId="25215AB8" w14:textId="21CA03E1" w:rsidR="00D744CF" w:rsidRDefault="00D744CF" w:rsidP="00D744CF">
      <w:pPr>
        <w:pStyle w:val="BodyText1"/>
        <w:rPr>
          <w:rFonts w:eastAsiaTheme="minorHAnsi"/>
        </w:rPr>
      </w:pPr>
      <w:r w:rsidRPr="00D744CF">
        <w:rPr>
          <w:rFonts w:eastAsiaTheme="minorHAnsi"/>
        </w:rPr>
        <w:t xml:space="preserve">This study will review the results of all patients treated with 50 </w:t>
      </w:r>
      <w:proofErr w:type="spellStart"/>
      <w:r w:rsidRPr="00D744CF">
        <w:rPr>
          <w:rFonts w:eastAsiaTheme="minorHAnsi"/>
        </w:rPr>
        <w:t>Gy</w:t>
      </w:r>
      <w:proofErr w:type="spellEnd"/>
      <w:r w:rsidRPr="00D744CF">
        <w:rPr>
          <w:rFonts w:eastAsiaTheme="minorHAnsi"/>
        </w:rPr>
        <w:t xml:space="preserve"> in 20 fractions for head and neck cancer between 1st January 20</w:t>
      </w:r>
      <w:r>
        <w:rPr>
          <w:rFonts w:eastAsiaTheme="minorHAnsi"/>
        </w:rPr>
        <w:t>24</w:t>
      </w:r>
      <w:r w:rsidRPr="00D744CF">
        <w:rPr>
          <w:rFonts w:eastAsiaTheme="minorHAnsi"/>
        </w:rPr>
        <w:t xml:space="preserve"> to 1st January 20</w:t>
      </w:r>
      <w:r>
        <w:rPr>
          <w:rFonts w:eastAsiaTheme="minorHAnsi"/>
        </w:rPr>
        <w:t>25</w:t>
      </w:r>
      <w:r w:rsidRPr="00D744CF">
        <w:rPr>
          <w:rFonts w:eastAsiaTheme="minorHAnsi"/>
        </w:rPr>
        <w:t xml:space="preserve"> </w:t>
      </w:r>
      <w:r w:rsidR="00907C26">
        <w:rPr>
          <w:rFonts w:eastAsiaTheme="minorHAnsi"/>
        </w:rPr>
        <w:t>across MNH</w:t>
      </w:r>
      <w:r w:rsidRPr="00D744CF">
        <w:rPr>
          <w:rFonts w:eastAsiaTheme="minorHAnsi"/>
        </w:rPr>
        <w:t>. We anticipate approximately 100 patients that will meet this criterion.</w:t>
      </w:r>
    </w:p>
    <w:p w14:paraId="0991ED8C" w14:textId="4CA90FD2" w:rsidR="00C53E43" w:rsidRPr="00022946" w:rsidRDefault="0098468C" w:rsidP="00C53E43">
      <w:pPr>
        <w:pStyle w:val="Heading3"/>
      </w:pPr>
      <w:bookmarkStart w:id="16" w:name="_Toc144206014"/>
      <w:bookmarkStart w:id="17" w:name="_Toc165987005"/>
      <w:r>
        <w:t>4</w:t>
      </w:r>
      <w:r w:rsidR="00C53E43">
        <w:t xml:space="preserve">. </w:t>
      </w:r>
      <w:r w:rsidR="00C53E43" w:rsidRPr="00022946">
        <w:t xml:space="preserve">Data </w:t>
      </w:r>
      <w:r w:rsidR="00C53E43">
        <w:t>a</w:t>
      </w:r>
      <w:r w:rsidR="00C53E43" w:rsidRPr="00022946">
        <w:t>nalysis</w:t>
      </w:r>
      <w:bookmarkEnd w:id="16"/>
      <w:bookmarkEnd w:id="17"/>
    </w:p>
    <w:p w14:paraId="550D5A35" w14:textId="4DAEB3ED" w:rsidR="00C53E43" w:rsidRPr="00D744CF" w:rsidRDefault="00D744CF" w:rsidP="00100B92">
      <w:pPr>
        <w:autoSpaceDE w:val="0"/>
        <w:autoSpaceDN w:val="0"/>
        <w:adjustRightInd w:val="0"/>
        <w:spacing w:line="276" w:lineRule="auto"/>
        <w:rPr>
          <w:sz w:val="22"/>
        </w:rPr>
      </w:pPr>
      <w:r w:rsidRPr="00D744CF">
        <w:rPr>
          <w:sz w:val="22"/>
        </w:rPr>
        <w:t>Depending on normality of the data, continuous variables will be assessed via the independent samples t-test or Mann-Whitney U test and categorical data will be compared using the chi-square test or Fisher’s exact test as appropriate. Kaplan Meier actuarial curves will be constructed for the endpoints of overall survival and disease specific survival. Log-rank test will be used to determine significance of the survival curves. Significance level will be defined as p ≤ 0.05 (2-sided).</w:t>
      </w:r>
    </w:p>
    <w:p w14:paraId="028582B0" w14:textId="77777777" w:rsidR="00C53E43" w:rsidRPr="00BD0E7D" w:rsidRDefault="00C53E43" w:rsidP="00C53E43">
      <w:pPr>
        <w:spacing w:line="276" w:lineRule="auto"/>
        <w:jc w:val="both"/>
        <w:rPr>
          <w:color w:val="FF0000"/>
        </w:rPr>
      </w:pPr>
    </w:p>
    <w:p w14:paraId="56F34C10" w14:textId="3FD6D848" w:rsidR="00C53E43" w:rsidRPr="00022946" w:rsidRDefault="0098468C" w:rsidP="00C53E43">
      <w:pPr>
        <w:pStyle w:val="Heading3"/>
      </w:pPr>
      <w:bookmarkStart w:id="18" w:name="_Toc144206015"/>
      <w:bookmarkStart w:id="19" w:name="_Toc165987006"/>
      <w:r>
        <w:t>5</w:t>
      </w:r>
      <w:r w:rsidR="00C53E43">
        <w:t xml:space="preserve">. </w:t>
      </w:r>
      <w:r w:rsidR="00C53E43" w:rsidRPr="00022946">
        <w:t xml:space="preserve">Data </w:t>
      </w:r>
      <w:r w:rsidR="00C53E43">
        <w:t>m</w:t>
      </w:r>
      <w:r w:rsidR="00C53E43" w:rsidRPr="004355A9">
        <w:t>anagement</w:t>
      </w:r>
      <w:bookmarkEnd w:id="18"/>
      <w:bookmarkEnd w:id="19"/>
    </w:p>
    <w:p w14:paraId="09085D06" w14:textId="36CB1019" w:rsidR="00D744CF" w:rsidRPr="0098468C" w:rsidRDefault="00D744CF" w:rsidP="00DC1042">
      <w:pPr>
        <w:pStyle w:val="BodyText1"/>
      </w:pPr>
      <w:bookmarkStart w:id="20" w:name="_Hlk80612882"/>
      <w:r w:rsidRPr="0098468C">
        <w:t xml:space="preserve">The data items will be stored in a password protected excel spreadsheet which will be kept on a secure hospital network drive. Participants will only be identified for the purpose of data collection. All extracted data will be made non-identifiable prior to analysis. The collected data will be deleted </w:t>
      </w:r>
      <w:r w:rsidR="005D516A">
        <w:t>five</w:t>
      </w:r>
      <w:r w:rsidRPr="0098468C">
        <w:t xml:space="preserve"> years following publication of the research, as per Queensland Health archiving guidelines.</w:t>
      </w:r>
    </w:p>
    <w:p w14:paraId="0D16110D" w14:textId="77777777" w:rsidR="00F55D1B" w:rsidRDefault="00F55D1B" w:rsidP="00DC1042">
      <w:pPr>
        <w:pStyle w:val="BodyText1"/>
      </w:pPr>
    </w:p>
    <w:p w14:paraId="55946A88" w14:textId="57C73C8F" w:rsidR="00D744CF" w:rsidRPr="0098468C" w:rsidRDefault="008F7A00" w:rsidP="00DC1042">
      <w:pPr>
        <w:pStyle w:val="BodyText1"/>
      </w:pPr>
      <w:r w:rsidRPr="0098468C">
        <w:t>Data obtained via the medical record will be</w:t>
      </w:r>
      <w:r w:rsidR="00D744CF" w:rsidRPr="0098468C">
        <w:t xml:space="preserve"> collected by the </w:t>
      </w:r>
      <w:r w:rsidRPr="0098468C">
        <w:t xml:space="preserve">Principal Investigator or an associate investigator (and designated person) at the site.  </w:t>
      </w:r>
    </w:p>
    <w:p w14:paraId="5CF9510B" w14:textId="77777777" w:rsidR="00F55D1B" w:rsidRDefault="00F55D1B" w:rsidP="00DC1042">
      <w:pPr>
        <w:pStyle w:val="BodyText1"/>
      </w:pPr>
    </w:p>
    <w:p w14:paraId="5AB72E1C" w14:textId="6AA0DB90" w:rsidR="008F7A00" w:rsidRPr="0098468C" w:rsidRDefault="008F7A00" w:rsidP="00DC1042">
      <w:pPr>
        <w:pStyle w:val="BodyText1"/>
      </w:pPr>
      <w:r w:rsidRPr="0098468C">
        <w:t>Appendix A includes the full data collection sheet.  Data will be stored in a re-identifiable format</w:t>
      </w:r>
      <w:r w:rsidR="00A02D66">
        <w:t xml:space="preserve"> to</w:t>
      </w:r>
      <w:r w:rsidRPr="0098468C">
        <w:t xml:space="preserve"> enable follow-up of </w:t>
      </w:r>
      <w:r>
        <w:t>cases</w:t>
      </w:r>
      <w:r w:rsidRPr="0098468C">
        <w:t xml:space="preserve"> and to do independent quality check of data entry. Two excel files will be used; one will include a study code/master key (</w:t>
      </w:r>
      <w:proofErr w:type="spellStart"/>
      <w:r w:rsidRPr="0098468C">
        <w:t>e.g</w:t>
      </w:r>
      <w:proofErr w:type="spellEnd"/>
      <w:r w:rsidRPr="0098468C">
        <w:t xml:space="preserve"> pt150gy with the UR number and date of birth); the data collection tool will include the study code and the medical record data (</w:t>
      </w:r>
      <w:proofErr w:type="spellStart"/>
      <w:r w:rsidRPr="0098468C">
        <w:t>e.g</w:t>
      </w:r>
      <w:proofErr w:type="spellEnd"/>
      <w:r w:rsidRPr="0098468C">
        <w:t xml:space="preserve"> pt150gy age, ethnicity, smoking </w:t>
      </w:r>
      <w:proofErr w:type="spellStart"/>
      <w:r w:rsidRPr="0098468C">
        <w:t>hx</w:t>
      </w:r>
      <w:proofErr w:type="spellEnd"/>
      <w:r w:rsidRPr="0098468C">
        <w:t xml:space="preserve">, primary cancer site etc).   </w:t>
      </w:r>
    </w:p>
    <w:p w14:paraId="1537A6A9" w14:textId="77777777" w:rsidR="00F55D1B" w:rsidRDefault="00F55D1B" w:rsidP="00DC1042">
      <w:pPr>
        <w:pStyle w:val="BodyText1"/>
      </w:pPr>
    </w:p>
    <w:p w14:paraId="425C9FBD" w14:textId="5029E644" w:rsidR="008F7A00" w:rsidRPr="0098468C" w:rsidRDefault="008F7A00" w:rsidP="00DC1042">
      <w:pPr>
        <w:pStyle w:val="BodyText1"/>
      </w:pPr>
      <w:r w:rsidRPr="0098468C">
        <w:t>Only the P</w:t>
      </w:r>
      <w:r w:rsidR="00EB043B">
        <w:t xml:space="preserve">rincipal </w:t>
      </w:r>
      <w:r w:rsidRPr="0098468C">
        <w:t>I</w:t>
      </w:r>
      <w:r w:rsidR="00EB043B">
        <w:t>nvestigator</w:t>
      </w:r>
      <w:r w:rsidRPr="0098468C">
        <w:t xml:space="preserve"> will have the Master Key spreadsheet, and the Master Key will be kept separate to the data collection sheet.  Data will be stored on the Queensland Health network. </w:t>
      </w:r>
    </w:p>
    <w:p w14:paraId="67F9D896" w14:textId="55F2E99A" w:rsidR="008F7A00" w:rsidRPr="008F7A00" w:rsidRDefault="008F7A00" w:rsidP="00DC1042">
      <w:pPr>
        <w:pStyle w:val="BodyText1"/>
      </w:pPr>
      <w:r w:rsidRPr="0098468C">
        <w:t>Data will be kept for 5 years from date of publication as per Queensland Health archiving guidelines</w:t>
      </w:r>
      <w:r>
        <w:t>.</w:t>
      </w:r>
    </w:p>
    <w:p w14:paraId="6175CDBC" w14:textId="6731BEB8" w:rsidR="00C53E43" w:rsidRPr="00022946" w:rsidRDefault="0098468C" w:rsidP="00C53E43">
      <w:pPr>
        <w:pStyle w:val="Heading3"/>
      </w:pPr>
      <w:bookmarkStart w:id="21" w:name="_Toc144206016"/>
      <w:bookmarkStart w:id="22" w:name="_Toc165987007"/>
      <w:bookmarkEnd w:id="20"/>
      <w:r>
        <w:t>6</w:t>
      </w:r>
      <w:r w:rsidR="00C53E43">
        <w:t xml:space="preserve">. </w:t>
      </w:r>
      <w:r w:rsidR="00C53E43" w:rsidRPr="00022946">
        <w:t xml:space="preserve">Ethical </w:t>
      </w:r>
      <w:r w:rsidR="00C53E43">
        <w:t>c</w:t>
      </w:r>
      <w:r w:rsidR="00C53E43" w:rsidRPr="00022946">
        <w:t>onsiderations</w:t>
      </w:r>
      <w:bookmarkEnd w:id="21"/>
      <w:bookmarkEnd w:id="22"/>
      <w:r w:rsidR="00C53E43" w:rsidRPr="00022946">
        <w:t xml:space="preserve"> </w:t>
      </w:r>
    </w:p>
    <w:p w14:paraId="05AD9A19" w14:textId="14D61313" w:rsidR="00C53E43" w:rsidRPr="00DC1042" w:rsidRDefault="00C53E43" w:rsidP="00DC1042">
      <w:pPr>
        <w:pStyle w:val="BodyText1"/>
      </w:pPr>
      <w:r w:rsidRPr="00DC1042">
        <w:t>This document is a protocol for a research project. This study will be conducted in compliance with all stipulations of this protocol, the conditions of the ethics committee approval, the NHMRC National Statement on Ethical Conduct in Human Research (2007) – Updated 20</w:t>
      </w:r>
      <w:r w:rsidR="00A40C60" w:rsidRPr="00DC1042">
        <w:t>23</w:t>
      </w:r>
      <w:r w:rsidRPr="00DC1042">
        <w:t xml:space="preserve">, the NHMRC Australian Code for the Responsible Conduct of Research (2018) and Metro </w:t>
      </w:r>
      <w:r w:rsidR="00A40C60" w:rsidRPr="00DC1042">
        <w:t>North</w:t>
      </w:r>
      <w:r w:rsidRPr="00DC1042">
        <w:t xml:space="preserve"> Policy Framework. </w:t>
      </w:r>
    </w:p>
    <w:p w14:paraId="09A2B7CF" w14:textId="77777777" w:rsidR="00722D09" w:rsidRPr="004355A9" w:rsidRDefault="00722D09" w:rsidP="00722D09">
      <w:pPr>
        <w:pStyle w:val="Heading5"/>
        <w:rPr>
          <w:b w:val="0"/>
          <w:bCs w:val="0"/>
        </w:rPr>
      </w:pPr>
      <w:bookmarkStart w:id="23" w:name="_Hlk163546578"/>
      <w:r>
        <w:t xml:space="preserve">Justification of </w:t>
      </w:r>
      <w:r w:rsidRPr="004355A9">
        <w:t xml:space="preserve">Waiver of </w:t>
      </w:r>
      <w:r>
        <w:t>C</w:t>
      </w:r>
      <w:r w:rsidRPr="004355A9">
        <w:t>onsent</w:t>
      </w:r>
    </w:p>
    <w:p w14:paraId="42722357" w14:textId="7DA1000A" w:rsidR="00722D09" w:rsidRPr="008A5202" w:rsidRDefault="000B48B6" w:rsidP="00DC1042">
      <w:pPr>
        <w:pStyle w:val="BodyText1"/>
      </w:pPr>
      <w:r>
        <w:t>This study is seeking a waiver of consent from the Human Research Ethics Committee.  The waiver is justified as below</w:t>
      </w:r>
      <w:r w:rsidR="00135473">
        <w:t xml:space="preserve"> </w:t>
      </w:r>
      <w:r w:rsidR="00135473" w:rsidRPr="00135473">
        <w:rPr>
          <w:b/>
          <w:bCs/>
          <w:color w:val="FF0000"/>
        </w:rPr>
        <w:t>[please provide relevant justification/details</w:t>
      </w:r>
      <w:r w:rsidR="00F33D1C">
        <w:rPr>
          <w:b/>
          <w:bCs/>
          <w:color w:val="FF0000"/>
        </w:rPr>
        <w:t xml:space="preserve"> to each below</w:t>
      </w:r>
      <w:r w:rsidR="00135473" w:rsidRPr="00135473">
        <w:rPr>
          <w:b/>
          <w:bCs/>
          <w:color w:val="FF0000"/>
        </w:rPr>
        <w:t>]</w:t>
      </w:r>
      <w:r>
        <w:t>:</w:t>
      </w:r>
      <w:r w:rsidR="00722D09" w:rsidRPr="008A5202">
        <w:t xml:space="preserve"> </w:t>
      </w:r>
    </w:p>
    <w:p w14:paraId="2FC2A1B7" w14:textId="0E9DF947" w:rsidR="00722D09" w:rsidRPr="000B48B6" w:rsidRDefault="00722D09" w:rsidP="0098468C">
      <w:pPr>
        <w:pStyle w:val="ListAlpha0"/>
        <w:numPr>
          <w:ilvl w:val="0"/>
          <w:numId w:val="30"/>
        </w:numPr>
      </w:pPr>
      <w:r w:rsidRPr="000B48B6">
        <w:rPr>
          <w:b/>
          <w:bCs/>
        </w:rPr>
        <w:t>Involvement in the research carries no more than low risk</w:t>
      </w:r>
      <w:r w:rsidRPr="000B48B6">
        <w:t xml:space="preserve"> – the nature of the research means there is no risk to the participants and the potential results will bear no harm to the site or to participants whose data was used</w:t>
      </w:r>
      <w:r w:rsidR="0044582A">
        <w:t>.</w:t>
      </w:r>
    </w:p>
    <w:p w14:paraId="58C2AC8A" w14:textId="2F27B56A" w:rsidR="00722D09" w:rsidRPr="000B48B6" w:rsidRDefault="00722D09" w:rsidP="0098468C">
      <w:pPr>
        <w:pStyle w:val="ListAlpha0"/>
        <w:numPr>
          <w:ilvl w:val="0"/>
          <w:numId w:val="30"/>
        </w:numPr>
      </w:pPr>
      <w:r w:rsidRPr="000B48B6">
        <w:rPr>
          <w:b/>
          <w:bCs/>
        </w:rPr>
        <w:t>The benefits from the research justify any risks of harm associated with not seeking consent</w:t>
      </w:r>
      <w:r w:rsidRPr="000B48B6">
        <w:t xml:space="preserve"> - The research has the potential to benefit a wide patient population by evaluating patient outcomes, thereby contributing to better patient outcomes in head and neck cancer. This outweighs the minimal risks associated with the non-invasive nature of the research. This broader benefit to society can justify the waiver of consent, provided all other ethical criteria are met.</w:t>
      </w:r>
    </w:p>
    <w:p w14:paraId="3F6219C7" w14:textId="74D2F755" w:rsidR="00722D09" w:rsidRPr="000B48B6" w:rsidRDefault="00722D09" w:rsidP="0098468C">
      <w:pPr>
        <w:pStyle w:val="ListAlpha0"/>
        <w:numPr>
          <w:ilvl w:val="0"/>
          <w:numId w:val="30"/>
        </w:numPr>
      </w:pPr>
      <w:r w:rsidRPr="000B48B6">
        <w:rPr>
          <w:b/>
          <w:bCs/>
        </w:rPr>
        <w:t>It is impracticable to obtain consent</w:t>
      </w:r>
      <w:r w:rsidR="000B48B6" w:rsidRPr="000B48B6">
        <w:t xml:space="preserve"> - </w:t>
      </w:r>
      <w:r w:rsidRPr="000B48B6">
        <w:t xml:space="preserve">given the </w:t>
      </w:r>
      <w:r w:rsidR="0046285F" w:rsidRPr="000B48B6">
        <w:t>low-risk</w:t>
      </w:r>
      <w:r w:rsidRPr="000B48B6">
        <w:t xml:space="preserve"> nature of the study and data required, it would be too costly and impractical to seek explicit consent for each participant. </w:t>
      </w:r>
      <w:r w:rsidR="0046285F" w:rsidRPr="000B48B6">
        <w:t>Also,</w:t>
      </w:r>
      <w:r w:rsidRPr="000B48B6">
        <w:t xml:space="preserve"> there is no known or likely reason to believe that participants would object to the use of their </w:t>
      </w:r>
      <w:r w:rsidR="000B48B6" w:rsidRPr="000B48B6">
        <w:t>de-identified</w:t>
      </w:r>
      <w:r w:rsidRPr="000B48B6">
        <w:t xml:space="preserve"> data for the evaluation of their treatment.</w:t>
      </w:r>
    </w:p>
    <w:p w14:paraId="3183B37F" w14:textId="63DAAA1B" w:rsidR="00722D09" w:rsidRPr="000B48B6" w:rsidRDefault="00722D09" w:rsidP="0098468C">
      <w:pPr>
        <w:pStyle w:val="ListAlpha0"/>
        <w:numPr>
          <w:ilvl w:val="0"/>
          <w:numId w:val="30"/>
        </w:numPr>
      </w:pPr>
      <w:r w:rsidRPr="000B48B6">
        <w:rPr>
          <w:b/>
          <w:bCs/>
        </w:rPr>
        <w:t xml:space="preserve">There is no known or likely reason for thinking that participants would not have consented if they had been asked.  </w:t>
      </w:r>
      <w:r w:rsidRPr="000B48B6">
        <w:t xml:space="preserve">As this is a </w:t>
      </w:r>
      <w:r w:rsidR="0046285F" w:rsidRPr="000B48B6">
        <w:t>low-risk</w:t>
      </w:r>
      <w:r w:rsidRPr="000B48B6">
        <w:t xml:space="preserve"> study</w:t>
      </w:r>
      <w:r w:rsidR="00A97769">
        <w:t xml:space="preserve">, </w:t>
      </w:r>
      <w:r w:rsidRPr="000B48B6">
        <w:t xml:space="preserve">there is no reason </w:t>
      </w:r>
      <w:r w:rsidR="00D66104">
        <w:t xml:space="preserve">to assume that </w:t>
      </w:r>
      <w:r w:rsidRPr="000B48B6">
        <w:t xml:space="preserve">a </w:t>
      </w:r>
      <w:r w:rsidR="000B48B6" w:rsidRPr="000B48B6">
        <w:t>participant</w:t>
      </w:r>
      <w:r w:rsidRPr="000B48B6">
        <w:t xml:space="preserve"> </w:t>
      </w:r>
      <w:r w:rsidR="001E55F0">
        <w:t xml:space="preserve">would not </w:t>
      </w:r>
      <w:r w:rsidR="000B48B6" w:rsidRPr="000B48B6">
        <w:t>consent to</w:t>
      </w:r>
      <w:r w:rsidRPr="000B48B6">
        <w:t xml:space="preserve"> their data being used in this study</w:t>
      </w:r>
      <w:r w:rsidR="001E55F0">
        <w:t>,</w:t>
      </w:r>
      <w:r w:rsidRPr="000B48B6">
        <w:t xml:space="preserve"> which will </w:t>
      </w:r>
      <w:r w:rsidR="000B48B6" w:rsidRPr="000B48B6">
        <w:t xml:space="preserve">provide evidence of patient outcomes and explore mechanisms to improve patient outcomes. </w:t>
      </w:r>
      <w:r w:rsidRPr="000B48B6">
        <w:t xml:space="preserve"> </w:t>
      </w:r>
    </w:p>
    <w:p w14:paraId="2489DE90" w14:textId="513C412D" w:rsidR="00722D09" w:rsidRPr="000B48B6" w:rsidRDefault="00722D09" w:rsidP="0098468C">
      <w:pPr>
        <w:pStyle w:val="ListAlpha0"/>
        <w:numPr>
          <w:ilvl w:val="0"/>
          <w:numId w:val="30"/>
        </w:numPr>
      </w:pPr>
      <w:r w:rsidRPr="000B48B6">
        <w:rPr>
          <w:b/>
          <w:bCs/>
        </w:rPr>
        <w:t>There is sufficient protection of their privacy</w:t>
      </w:r>
      <w:r w:rsidR="000B48B6" w:rsidRPr="000B48B6">
        <w:t xml:space="preserve"> - The research protocol</w:t>
      </w:r>
      <w:r w:rsidR="00D145E5">
        <w:t xml:space="preserve"> </w:t>
      </w:r>
      <w:r w:rsidR="00EF40F5">
        <w:t>has provisions for p</w:t>
      </w:r>
      <w:r w:rsidR="000B48B6" w:rsidRPr="000B48B6">
        <w:t xml:space="preserve">rotecting patient confidentiality and ensuring data security which includes the use of a master key and data being stored separately to the master key. Identifiable information will be kept </w:t>
      </w:r>
      <w:r w:rsidR="00F33D1C" w:rsidRPr="000B48B6">
        <w:t xml:space="preserve">strictly </w:t>
      </w:r>
      <w:r w:rsidR="000B48B6" w:rsidRPr="000B48B6">
        <w:t>confidential within secured locked locations and only accessible to research investigators for the project. This satisfies the requirements for sufficient protection of participants' privacy and an adequate plan to protect the confidentiality of data.</w:t>
      </w:r>
    </w:p>
    <w:p w14:paraId="34DA8CF3" w14:textId="61D7AB59" w:rsidR="000B48B6" w:rsidRPr="000B48B6" w:rsidRDefault="00722D09" w:rsidP="0098468C">
      <w:pPr>
        <w:pStyle w:val="ListAlpha0"/>
        <w:numPr>
          <w:ilvl w:val="0"/>
          <w:numId w:val="30"/>
        </w:numPr>
      </w:pPr>
      <w:r w:rsidRPr="000B48B6">
        <w:rPr>
          <w:b/>
          <w:bCs/>
        </w:rPr>
        <w:t>There is an adequate plan to protect the confidentiality of data</w:t>
      </w:r>
      <w:r w:rsidR="000B48B6" w:rsidRPr="000B48B6">
        <w:t xml:space="preserve"> – As above </w:t>
      </w:r>
      <w:r w:rsidR="00BA057F">
        <w:t>t</w:t>
      </w:r>
      <w:r w:rsidR="000B48B6" w:rsidRPr="000B48B6">
        <w:t>he research protoco</w:t>
      </w:r>
      <w:r w:rsidR="000B2D5B">
        <w:t>l has provisions</w:t>
      </w:r>
      <w:r w:rsidR="000B48B6" w:rsidRPr="000B48B6">
        <w:t xml:space="preserve"> for protecting patient confidentiality and ensuring data security which includes the use of a master key and data being stored separately to the master key. Identifiable information will be strictly kept confidential within secured locked locations and only accessible to research investigators for the project. This satisfies the requirements for sufficient protection of participants' privacy and an adequate plan to protect the confidentiality of data.</w:t>
      </w:r>
    </w:p>
    <w:p w14:paraId="2B678C5D" w14:textId="0334B5A5" w:rsidR="00722D09" w:rsidRPr="000B48B6" w:rsidRDefault="00722D09" w:rsidP="0098468C">
      <w:pPr>
        <w:pStyle w:val="ListAlpha0"/>
        <w:numPr>
          <w:ilvl w:val="0"/>
          <w:numId w:val="30"/>
        </w:numPr>
      </w:pPr>
      <w:r w:rsidRPr="000B48B6">
        <w:rPr>
          <w:b/>
          <w:bCs/>
        </w:rPr>
        <w:t>In case the results have significance for the participants’ welfare there is, where practicable, a plan for making information arising from the research available to them</w:t>
      </w:r>
      <w:r w:rsidRPr="000B48B6">
        <w:t xml:space="preserve"> </w:t>
      </w:r>
      <w:r w:rsidR="000B48B6" w:rsidRPr="000B48B6">
        <w:t>- The waiver of consent will not adversely affect the rights and welfare of the participants. Since the research does not involve additional procedures or interventions, patients are not subjected to additional risks. Furthermore, measures are taken to protect patient confidentiality and ensure that data is used solely for the purpose of evaluating patient outcomes.</w:t>
      </w:r>
    </w:p>
    <w:p w14:paraId="3E808C4D" w14:textId="2D2FB7A3" w:rsidR="00722D09" w:rsidRPr="0098468C" w:rsidRDefault="00722D09" w:rsidP="0098468C">
      <w:pPr>
        <w:pStyle w:val="ListAlpha0"/>
        <w:numPr>
          <w:ilvl w:val="0"/>
          <w:numId w:val="30"/>
        </w:numPr>
      </w:pPr>
      <w:r w:rsidRPr="0098468C">
        <w:rPr>
          <w:b/>
          <w:bCs/>
        </w:rPr>
        <w:t>The possibility of commercial exploitation of derivatives of the data or tissue will not deprive the participants of any financial benefits to which they would be entitled</w:t>
      </w:r>
      <w:r w:rsidR="00E345E4">
        <w:t xml:space="preserve"> - </w:t>
      </w:r>
      <w:r w:rsidR="000B48B6" w:rsidRPr="0098468C">
        <w:t>There is no commercial value in this study</w:t>
      </w:r>
      <w:r w:rsidR="00E345E4">
        <w:t>.</w:t>
      </w:r>
      <w:r w:rsidRPr="0098468C">
        <w:t xml:space="preserve"> </w:t>
      </w:r>
    </w:p>
    <w:p w14:paraId="64932882" w14:textId="04A90E38" w:rsidR="00722D09" w:rsidRPr="000B48B6" w:rsidRDefault="00722D09" w:rsidP="0098468C">
      <w:pPr>
        <w:pStyle w:val="ListAlpha0"/>
        <w:numPr>
          <w:ilvl w:val="0"/>
          <w:numId w:val="30"/>
        </w:numPr>
      </w:pPr>
      <w:r w:rsidRPr="000B48B6">
        <w:rPr>
          <w:b/>
          <w:bCs/>
        </w:rPr>
        <w:t>The waiver is not prohibited by State, federal, or international law</w:t>
      </w:r>
      <w:r w:rsidRPr="000B48B6">
        <w:t>.</w:t>
      </w:r>
      <w:r w:rsidR="000B48B6">
        <w:t xml:space="preserve">  The data custodian has been consulted and evidence of data custodian approval will be provided to the research governance office with the </w:t>
      </w:r>
      <w:proofErr w:type="gramStart"/>
      <w:r w:rsidR="000B48B6">
        <w:t xml:space="preserve">site </w:t>
      </w:r>
      <w:r w:rsidR="000849EB">
        <w:t>specific</w:t>
      </w:r>
      <w:proofErr w:type="gramEnd"/>
      <w:r w:rsidR="000849EB">
        <w:t xml:space="preserve"> </w:t>
      </w:r>
      <w:r w:rsidR="000B48B6">
        <w:t>assessment application</w:t>
      </w:r>
      <w:r w:rsidR="0098468C">
        <w:t xml:space="preserve">; this project meets </w:t>
      </w:r>
      <w:r w:rsidR="0098468C" w:rsidRPr="0098468C">
        <w:rPr>
          <w:i/>
          <w:iCs/>
        </w:rPr>
        <w:t>Section 150 of the Hospital and Health Services Board Act</w:t>
      </w:r>
      <w:r w:rsidR="0098468C">
        <w:t xml:space="preserve"> for the purposes of health services monitoring and evaluation related to optimal dose.  All persons involved are designated persons under the legislation and no data is to be provided to no</w:t>
      </w:r>
      <w:r w:rsidR="006570D2">
        <w:t>n</w:t>
      </w:r>
      <w:r w:rsidR="0098468C">
        <w:t>-designated persons.</w:t>
      </w:r>
      <w:r w:rsidR="000B48B6">
        <w:t xml:space="preserve">  </w:t>
      </w:r>
    </w:p>
    <w:p w14:paraId="4A09CEFC" w14:textId="6D7B0D9F" w:rsidR="008B18AF" w:rsidRPr="00D46BC5" w:rsidRDefault="008B18AF" w:rsidP="008B18AF">
      <w:pPr>
        <w:pStyle w:val="Heading3"/>
      </w:pPr>
      <w:bookmarkStart w:id="24" w:name="_Toc165987008"/>
      <w:bookmarkEnd w:id="23"/>
      <w:r>
        <w:t xml:space="preserve">7. </w:t>
      </w:r>
      <w:r w:rsidR="00CD6B44">
        <w:t>Conflicts of Interest</w:t>
      </w:r>
      <w:bookmarkEnd w:id="24"/>
    </w:p>
    <w:p w14:paraId="39F5742A" w14:textId="5F8530C0" w:rsidR="00C53E43" w:rsidRPr="00F3758D" w:rsidRDefault="000B48B6" w:rsidP="00DC1042">
      <w:pPr>
        <w:pStyle w:val="BodyText1"/>
      </w:pPr>
      <w:r>
        <w:t xml:space="preserve">There are no </w:t>
      </w:r>
      <w:r w:rsidR="0098468C">
        <w:t>declarations</w:t>
      </w:r>
      <w:r>
        <w:t xml:space="preserve"> of interest.  The PI is a MNH employee however this study will seek to monitor and improve </w:t>
      </w:r>
      <w:r w:rsidR="00907C26">
        <w:t>patient</w:t>
      </w:r>
      <w:r>
        <w:t xml:space="preserve"> outcomes </w:t>
      </w:r>
      <w:r w:rsidR="0098468C">
        <w:t>across</w:t>
      </w:r>
      <w:r>
        <w:t xml:space="preserve"> the department. </w:t>
      </w:r>
      <w:r w:rsidR="00C53E43" w:rsidRPr="00F3758D">
        <w:t>Declaration of interests for researchers should be included in this section.</w:t>
      </w:r>
    </w:p>
    <w:p w14:paraId="4700F860" w14:textId="6CDED6B8" w:rsidR="00C53E43" w:rsidRPr="00D46BC5" w:rsidRDefault="00CD6B44" w:rsidP="0098468C">
      <w:pPr>
        <w:pStyle w:val="Heading3"/>
      </w:pPr>
      <w:bookmarkStart w:id="25" w:name="_Toc165987009"/>
      <w:r>
        <w:t>8</w:t>
      </w:r>
      <w:r w:rsidR="008B18AF">
        <w:t>.</w:t>
      </w:r>
      <w:r w:rsidR="00C53E43">
        <w:t xml:space="preserve"> </w:t>
      </w:r>
      <w:r w:rsidR="00C53E43" w:rsidRPr="00D46BC5">
        <w:t>Dissemination of research results</w:t>
      </w:r>
      <w:bookmarkEnd w:id="25"/>
    </w:p>
    <w:p w14:paraId="6F0831F5" w14:textId="77777777" w:rsidR="0098468C" w:rsidRPr="0098468C" w:rsidRDefault="0098468C" w:rsidP="00DC1042">
      <w:pPr>
        <w:pStyle w:val="BodyText1"/>
        <w:rPr>
          <w:rFonts w:eastAsiaTheme="minorHAnsi"/>
        </w:rPr>
      </w:pPr>
      <w:r w:rsidRPr="0098468C">
        <w:rPr>
          <w:rFonts w:eastAsiaTheme="minorHAnsi"/>
        </w:rPr>
        <w:t>The findings will be presented in the following forums:</w:t>
      </w:r>
    </w:p>
    <w:p w14:paraId="22859E0F" w14:textId="77777777" w:rsidR="0098468C" w:rsidRPr="0098468C" w:rsidRDefault="0098468C" w:rsidP="00DC1042">
      <w:pPr>
        <w:pStyle w:val="BodyText1"/>
        <w:numPr>
          <w:ilvl w:val="0"/>
          <w:numId w:val="31"/>
        </w:numPr>
        <w:rPr>
          <w:rFonts w:eastAsiaTheme="minorHAnsi"/>
        </w:rPr>
      </w:pPr>
      <w:r w:rsidRPr="0098468C">
        <w:rPr>
          <w:rFonts w:eastAsiaTheme="minorHAnsi"/>
        </w:rPr>
        <w:t>National and International scientific meetings/conferences</w:t>
      </w:r>
    </w:p>
    <w:p w14:paraId="4D9D054A" w14:textId="77777777" w:rsidR="0098468C" w:rsidRPr="0098468C" w:rsidRDefault="0098468C" w:rsidP="00DC1042">
      <w:pPr>
        <w:pStyle w:val="BodyText1"/>
        <w:numPr>
          <w:ilvl w:val="0"/>
          <w:numId w:val="31"/>
        </w:numPr>
        <w:rPr>
          <w:rFonts w:eastAsiaTheme="minorHAnsi"/>
        </w:rPr>
      </w:pPr>
      <w:r w:rsidRPr="0098468C">
        <w:rPr>
          <w:rFonts w:eastAsiaTheme="minorHAnsi"/>
        </w:rPr>
        <w:t xml:space="preserve">Submit a manuscript to a peer reviewed </w:t>
      </w:r>
      <w:proofErr w:type="gramStart"/>
      <w:r w:rsidRPr="0098468C">
        <w:rPr>
          <w:rFonts w:eastAsiaTheme="minorHAnsi"/>
        </w:rPr>
        <w:t>journal</w:t>
      </w:r>
      <w:proofErr w:type="gramEnd"/>
    </w:p>
    <w:p w14:paraId="3E6273C4" w14:textId="6B56C114" w:rsidR="0098468C" w:rsidRDefault="0098468C" w:rsidP="00DC1042">
      <w:pPr>
        <w:pStyle w:val="BodyText1"/>
        <w:numPr>
          <w:ilvl w:val="0"/>
          <w:numId w:val="31"/>
        </w:numPr>
        <w:rPr>
          <w:rFonts w:eastAsiaTheme="minorHAnsi"/>
          <w:b/>
          <w:bCs/>
        </w:rPr>
      </w:pPr>
      <w:r w:rsidRPr="0098468C">
        <w:rPr>
          <w:rFonts w:eastAsiaTheme="minorHAnsi"/>
        </w:rPr>
        <w:t>Report findings at local academic meetings and grand rounds</w:t>
      </w:r>
      <w:r>
        <w:rPr>
          <w:rFonts w:eastAsiaTheme="minorHAnsi"/>
        </w:rPr>
        <w:t>.</w:t>
      </w:r>
      <w:r w:rsidRPr="0098468C">
        <w:rPr>
          <w:rFonts w:eastAsiaTheme="minorHAnsi"/>
        </w:rPr>
        <w:t xml:space="preserve"> </w:t>
      </w:r>
    </w:p>
    <w:p w14:paraId="33E6A238" w14:textId="28302412" w:rsidR="00C53E43" w:rsidRPr="00120D59" w:rsidRDefault="00CD6B44" w:rsidP="0098468C">
      <w:pPr>
        <w:pStyle w:val="Heading3"/>
      </w:pPr>
      <w:bookmarkStart w:id="26" w:name="_Toc165987010"/>
      <w:r>
        <w:t>9</w:t>
      </w:r>
      <w:r w:rsidR="00C53E43">
        <w:t xml:space="preserve">. </w:t>
      </w:r>
      <w:r w:rsidR="00C53E43" w:rsidRPr="00120D59">
        <w:t xml:space="preserve">Risk </w:t>
      </w:r>
      <w:r w:rsidR="00C53E43">
        <w:t>a</w:t>
      </w:r>
      <w:r w:rsidR="00C53E43" w:rsidRPr="00120D59">
        <w:t>ssessment</w:t>
      </w:r>
      <w:bookmarkEnd w:id="26"/>
    </w:p>
    <w:p w14:paraId="31EA13FD" w14:textId="077EFFEA" w:rsidR="000B48B6" w:rsidRPr="000B48B6" w:rsidRDefault="000B48B6" w:rsidP="00DC1042">
      <w:pPr>
        <w:pStyle w:val="BodyText1"/>
      </w:pPr>
      <w:r>
        <w:t xml:space="preserve">This research uses medical records data </w:t>
      </w:r>
      <w:r w:rsidR="00EC7839">
        <w:t xml:space="preserve">for which justification around the </w:t>
      </w:r>
      <w:r>
        <w:t xml:space="preserve">waiver of consent </w:t>
      </w:r>
      <w:r w:rsidR="00EC7839">
        <w:t>has been presented.</w:t>
      </w:r>
      <w:r>
        <w:t xml:space="preserve"> The study is low risk in nature</w:t>
      </w:r>
      <w:r w:rsidR="0098468C">
        <w:t>; there is no potential harm or burden to participants;</w:t>
      </w:r>
      <w:r>
        <w:t xml:space="preserve"> and this protocol detai</w:t>
      </w:r>
      <w:r w:rsidR="00EC7839">
        <w:t>l</w:t>
      </w:r>
      <w:r>
        <w:t xml:space="preserve">s the management of the data to reduce any associated risks related to the data management. There are also no risks related to the outcomes of the study. </w:t>
      </w:r>
    </w:p>
    <w:p w14:paraId="599D91FA" w14:textId="62B5A264" w:rsidR="00C53E43" w:rsidRPr="0007528B" w:rsidRDefault="0098468C" w:rsidP="0098468C">
      <w:pPr>
        <w:pStyle w:val="Heading3"/>
      </w:pPr>
      <w:bookmarkStart w:id="27" w:name="_Toc144206019"/>
      <w:bookmarkStart w:id="28" w:name="_Toc165987011"/>
      <w:r>
        <w:t>9</w:t>
      </w:r>
      <w:r w:rsidR="00C53E43">
        <w:t xml:space="preserve">. </w:t>
      </w:r>
      <w:r w:rsidR="00C53E43" w:rsidRPr="0007528B">
        <w:t>Appendices</w:t>
      </w:r>
      <w:bookmarkEnd w:id="27"/>
      <w:bookmarkEnd w:id="28"/>
    </w:p>
    <w:p w14:paraId="54E8A45E" w14:textId="7287B829" w:rsidR="00C53E43" w:rsidRPr="00BA267D" w:rsidRDefault="0098468C" w:rsidP="00DC1042">
      <w:pPr>
        <w:pStyle w:val="BodyText1"/>
        <w:rPr>
          <w:color w:val="FF0000"/>
        </w:rPr>
      </w:pPr>
      <w:r w:rsidRPr="008F7A00">
        <w:t xml:space="preserve">Appendix A </w:t>
      </w:r>
      <w:r>
        <w:t>D</w:t>
      </w:r>
      <w:r w:rsidRPr="008F7A00">
        <w:t>ata collection sheet</w:t>
      </w:r>
    </w:p>
    <w:p w14:paraId="7BF6815D" w14:textId="5377C9BF" w:rsidR="00C53E43" w:rsidRPr="0007528B" w:rsidRDefault="0098468C" w:rsidP="0098468C">
      <w:pPr>
        <w:pStyle w:val="Heading3"/>
      </w:pPr>
      <w:bookmarkStart w:id="29" w:name="_Toc144206020"/>
      <w:bookmarkStart w:id="30" w:name="_Toc165987012"/>
      <w:r>
        <w:t>10</w:t>
      </w:r>
      <w:r w:rsidR="00C53E43">
        <w:t xml:space="preserve">. </w:t>
      </w:r>
      <w:r w:rsidR="00C53E43" w:rsidRPr="0007528B">
        <w:t>References</w:t>
      </w:r>
      <w:bookmarkEnd w:id="29"/>
      <w:bookmarkEnd w:id="30"/>
    </w:p>
    <w:p w14:paraId="3ACDB71C" w14:textId="747E36C2" w:rsidR="00C53E43" w:rsidRDefault="00C53E43" w:rsidP="00DC1042">
      <w:pPr>
        <w:pStyle w:val="BodyText1"/>
        <w:rPr>
          <w:lang w:val="en-US"/>
        </w:rPr>
      </w:pPr>
      <w:r w:rsidRPr="00A40C60">
        <w:rPr>
          <w:lang w:val="en-US"/>
        </w:rPr>
        <w:t>Include references to support your protocol.</w:t>
      </w:r>
    </w:p>
    <w:p w14:paraId="2907B4CD" w14:textId="61C8778B" w:rsidR="00DC1042" w:rsidRDefault="00DC1042" w:rsidP="00DC1042">
      <w:pPr>
        <w:pStyle w:val="BodyText1"/>
        <w:rPr>
          <w:lang w:val="en-US"/>
        </w:rPr>
      </w:pPr>
    </w:p>
    <w:p w14:paraId="629F04C2" w14:textId="4E7CC974" w:rsidR="00DC1042" w:rsidRDefault="00DC1042" w:rsidP="00DC1042">
      <w:pPr>
        <w:pStyle w:val="BodyText1"/>
        <w:rPr>
          <w:lang w:val="en-US"/>
        </w:rPr>
      </w:pPr>
    </w:p>
    <w:p w14:paraId="6D3A23BE" w14:textId="77777777" w:rsidR="00FA10B7" w:rsidRDefault="00FA10B7" w:rsidP="00DC1042">
      <w:pPr>
        <w:pStyle w:val="BodyText1"/>
        <w:rPr>
          <w:lang w:val="en-US"/>
        </w:rPr>
      </w:pPr>
    </w:p>
    <w:p w14:paraId="6BB01D5D" w14:textId="77777777" w:rsidR="00FA10B7" w:rsidRDefault="00FA10B7" w:rsidP="00DC1042">
      <w:pPr>
        <w:pStyle w:val="BodyText1"/>
        <w:rPr>
          <w:lang w:val="en-US"/>
        </w:rPr>
      </w:pPr>
    </w:p>
    <w:p w14:paraId="2972F03E" w14:textId="77777777" w:rsidR="00FA10B7" w:rsidRDefault="00FA10B7" w:rsidP="00DC1042">
      <w:pPr>
        <w:pStyle w:val="BodyText1"/>
        <w:rPr>
          <w:lang w:val="en-US"/>
        </w:rPr>
      </w:pPr>
    </w:p>
    <w:p w14:paraId="2EC489CD" w14:textId="77777777" w:rsidR="00FA10B7" w:rsidRDefault="00FA10B7" w:rsidP="00DC1042">
      <w:pPr>
        <w:pStyle w:val="BodyText1"/>
        <w:rPr>
          <w:lang w:val="en-US"/>
        </w:rPr>
      </w:pPr>
    </w:p>
    <w:p w14:paraId="754D8070" w14:textId="77777777" w:rsidR="00FA10B7" w:rsidRDefault="00FA10B7" w:rsidP="00DC1042">
      <w:pPr>
        <w:pStyle w:val="BodyText1"/>
        <w:rPr>
          <w:lang w:val="en-US"/>
        </w:rPr>
      </w:pPr>
    </w:p>
    <w:p w14:paraId="2EBFEA8B" w14:textId="77777777" w:rsidR="00FA10B7" w:rsidRDefault="00FA10B7" w:rsidP="00DC1042">
      <w:pPr>
        <w:pStyle w:val="BodyText1"/>
        <w:rPr>
          <w:lang w:val="en-US"/>
        </w:rPr>
      </w:pPr>
    </w:p>
    <w:p w14:paraId="24494A1F" w14:textId="394532F0" w:rsidR="00DC1042" w:rsidRPr="00EC7839" w:rsidRDefault="00DC1042" w:rsidP="00DC1042">
      <w:pPr>
        <w:pStyle w:val="BodyText1"/>
        <w:rPr>
          <w:b/>
          <w:bCs/>
          <w:i/>
          <w:iCs/>
          <w:sz w:val="20"/>
          <w:szCs w:val="22"/>
          <w:lang w:val="en-US"/>
        </w:rPr>
      </w:pPr>
      <w:r w:rsidRPr="00EC7839">
        <w:rPr>
          <w:b/>
          <w:bCs/>
          <w:i/>
          <w:iCs/>
          <w:sz w:val="20"/>
          <w:szCs w:val="22"/>
          <w:lang w:val="en-US"/>
        </w:rPr>
        <w:t>This template is made available with the assistance and support of Metro South Health Office of Research.</w:t>
      </w:r>
      <w:bookmarkEnd w:id="0"/>
    </w:p>
    <w:sectPr w:rsidR="00DC1042" w:rsidRPr="00EC7839" w:rsidSect="00341942">
      <w:type w:val="continuous"/>
      <w:pgSz w:w="11906" w:h="16838" w:code="9"/>
      <w:pgMar w:top="1560" w:right="709" w:bottom="851" w:left="709" w:header="567" w:footer="54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44ED6" w14:textId="77777777" w:rsidR="00F0106A" w:rsidRDefault="00F0106A" w:rsidP="00185154">
      <w:r>
        <w:separator/>
      </w:r>
    </w:p>
    <w:p w14:paraId="32014434" w14:textId="77777777" w:rsidR="00F0106A" w:rsidRDefault="00F0106A"/>
  </w:endnote>
  <w:endnote w:type="continuationSeparator" w:id="0">
    <w:p w14:paraId="71078608" w14:textId="77777777" w:rsidR="00F0106A" w:rsidRDefault="00F0106A" w:rsidP="00185154">
      <w:r>
        <w:continuationSeparator/>
      </w:r>
    </w:p>
    <w:p w14:paraId="48ADE29B" w14:textId="77777777" w:rsidR="00F0106A" w:rsidRDefault="00F0106A"/>
  </w:endnote>
  <w:endnote w:type="continuationNotice" w:id="1">
    <w:p w14:paraId="62F31D8A" w14:textId="77777777" w:rsidR="00F0106A" w:rsidRDefault="00F01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6B388" w14:textId="77777777" w:rsidR="002C051E" w:rsidRDefault="002C051E" w:rsidP="002C051E">
    <w:pPr>
      <w:pStyle w:val="Footer"/>
    </w:pPr>
  </w:p>
  <w:tbl>
    <w:tblPr>
      <w:tblW w:w="5000" w:type="pct"/>
      <w:tblCellMar>
        <w:left w:w="0" w:type="dxa"/>
        <w:right w:w="0" w:type="dxa"/>
      </w:tblCellMar>
      <w:tblLook w:val="0600" w:firstRow="0" w:lastRow="0" w:firstColumn="0" w:lastColumn="0" w:noHBand="1" w:noVBand="1"/>
    </w:tblPr>
    <w:tblGrid>
      <w:gridCol w:w="9214"/>
      <w:gridCol w:w="1274"/>
    </w:tblGrid>
    <w:tr w:rsidR="002C051E" w:rsidRPr="00C206B6" w14:paraId="39DB0A23" w14:textId="77777777">
      <w:tc>
        <w:tcPr>
          <w:tcW w:w="9214" w:type="dxa"/>
        </w:tcPr>
        <w:p w14:paraId="4C92222D" w14:textId="2B23BA07" w:rsidR="002C051E" w:rsidRPr="00C206B6" w:rsidRDefault="00A40C60" w:rsidP="002C051E">
          <w:pPr>
            <w:pStyle w:val="Footer"/>
          </w:pPr>
          <w:r>
            <w:t>Protocol</w:t>
          </w:r>
          <w:r w:rsidR="00326AA4">
            <w:t xml:space="preserve"> V</w:t>
          </w:r>
          <w:r>
            <w:t xml:space="preserve">ersion </w:t>
          </w:r>
          <w:r w:rsidR="0098468C">
            <w:t>1.0</w:t>
          </w:r>
          <w:r>
            <w:t xml:space="preserve">, dated </w:t>
          </w:r>
          <w:r w:rsidR="00326AA4">
            <w:t xml:space="preserve">[Insert </w:t>
          </w:r>
          <w:proofErr w:type="gramStart"/>
          <w:r w:rsidR="00326AA4">
            <w:t xml:space="preserve">Date}   </w:t>
          </w:r>
          <w:proofErr w:type="gramEnd"/>
          <w:r w:rsidR="00326AA4">
            <w:t xml:space="preserve">                                                                                                                                                                       </w:t>
          </w:r>
          <w:r w:rsidR="008D1696">
            <w:fldChar w:fldCharType="begin"/>
          </w:r>
          <w:r w:rsidR="008D1696">
            <w:instrText xml:space="preserve"> PAGE  \* Arabic  \* MERGEFORMAT </w:instrText>
          </w:r>
          <w:r w:rsidR="008D1696">
            <w:fldChar w:fldCharType="separate"/>
          </w:r>
          <w:r w:rsidR="008D1696">
            <w:rPr>
              <w:noProof/>
            </w:rPr>
            <w:t>1</w:t>
          </w:r>
          <w:r w:rsidR="008D1696">
            <w:fldChar w:fldCharType="end"/>
          </w:r>
        </w:p>
      </w:tc>
      <w:tc>
        <w:tcPr>
          <w:tcW w:w="1274" w:type="dxa"/>
          <w:vAlign w:val="bottom"/>
        </w:tcPr>
        <w:p w14:paraId="1D35F3EA" w14:textId="62255C45" w:rsidR="002C051E" w:rsidRPr="00C206B6" w:rsidRDefault="002C051E" w:rsidP="002C051E">
          <w:pPr>
            <w:pStyle w:val="Footer"/>
            <w:jc w:val="right"/>
          </w:pPr>
        </w:p>
      </w:tc>
    </w:tr>
    <w:tr w:rsidR="00907C26" w:rsidRPr="00C206B6" w14:paraId="38FA3C0C" w14:textId="77777777">
      <w:tc>
        <w:tcPr>
          <w:tcW w:w="9214" w:type="dxa"/>
        </w:tcPr>
        <w:p w14:paraId="5751FB17" w14:textId="77777777" w:rsidR="00907C26" w:rsidRDefault="00907C26" w:rsidP="002C051E">
          <w:pPr>
            <w:pStyle w:val="Footer"/>
          </w:pPr>
        </w:p>
      </w:tc>
      <w:tc>
        <w:tcPr>
          <w:tcW w:w="1274" w:type="dxa"/>
          <w:vAlign w:val="bottom"/>
        </w:tcPr>
        <w:p w14:paraId="7F1A8F59" w14:textId="77777777" w:rsidR="00907C26" w:rsidRPr="00C206B6" w:rsidRDefault="00907C26" w:rsidP="002C051E">
          <w:pPr>
            <w:pStyle w:val="Footer"/>
            <w:jc w:val="right"/>
          </w:pPr>
        </w:p>
      </w:tc>
    </w:tr>
  </w:tbl>
  <w:p w14:paraId="2320A80C" w14:textId="77777777" w:rsidR="002C051E" w:rsidRPr="00C206B6" w:rsidRDefault="002C051E" w:rsidP="002C051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93A0A" w14:textId="59F6DBA7" w:rsidR="002C051E" w:rsidRPr="002C051E" w:rsidRDefault="003562E9" w:rsidP="002C051E">
    <w:pPr>
      <w:pStyle w:val="Footer"/>
    </w:pPr>
    <w:r w:rsidRPr="008542EE">
      <w:rPr>
        <w:noProof/>
      </w:rPr>
      <w:t xml:space="preserve"> </w:t>
    </w:r>
    <w:r w:rsidR="00EF574F" w:rsidRPr="008542EE">
      <w:rPr>
        <w:noProof/>
      </w:rPr>
      <w:drawing>
        <wp:anchor distT="0" distB="0" distL="114300" distR="114300" simplePos="0" relativeHeight="251658241" behindDoc="1" locked="0" layoutInCell="1" allowOverlap="1" wp14:anchorId="746CB837" wp14:editId="09E4149D">
          <wp:simplePos x="0" y="0"/>
          <wp:positionH relativeFrom="page">
            <wp:posOffset>4167257</wp:posOffset>
          </wp:positionH>
          <wp:positionV relativeFrom="page">
            <wp:posOffset>9883775</wp:posOffset>
          </wp:positionV>
          <wp:extent cx="3368026" cy="879154"/>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pic:nvPicPr>
                <pic:blipFill>
                  <a:blip r:embed="rId1"/>
                  <a:stretch>
                    <a:fillRect/>
                  </a:stretch>
                </pic:blipFill>
                <pic:spPr>
                  <a:xfrm>
                    <a:off x="0" y="0"/>
                    <a:ext cx="3368026" cy="879154"/>
                  </a:xfrm>
                  <a:prstGeom prst="rect">
                    <a:avLst/>
                  </a:prstGeom>
                </pic:spPr>
              </pic:pic>
            </a:graphicData>
          </a:graphic>
          <wp14:sizeRelH relativeFrom="margin">
            <wp14:pctWidth>0</wp14:pctWidth>
          </wp14:sizeRelH>
          <wp14:sizeRelV relativeFrom="margin">
            <wp14:pctHeight>0</wp14:pctHeight>
          </wp14:sizeRelV>
        </wp:anchor>
      </w:drawing>
    </w:r>
  </w:p>
  <w:p w14:paraId="39308880" w14:textId="77777777" w:rsidR="002C051E" w:rsidRPr="002C051E" w:rsidRDefault="002C051E" w:rsidP="002C051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8110E" w14:textId="77777777" w:rsidR="00F0106A" w:rsidRDefault="00F0106A" w:rsidP="00185154">
      <w:r>
        <w:separator/>
      </w:r>
    </w:p>
    <w:p w14:paraId="07232CF7" w14:textId="77777777" w:rsidR="00F0106A" w:rsidRDefault="00F0106A"/>
  </w:footnote>
  <w:footnote w:type="continuationSeparator" w:id="0">
    <w:p w14:paraId="45A98FEE" w14:textId="77777777" w:rsidR="00F0106A" w:rsidRDefault="00F0106A" w:rsidP="00185154">
      <w:r>
        <w:continuationSeparator/>
      </w:r>
    </w:p>
    <w:p w14:paraId="15038697" w14:textId="77777777" w:rsidR="00F0106A" w:rsidRDefault="00F0106A"/>
  </w:footnote>
  <w:footnote w:type="continuationNotice" w:id="1">
    <w:p w14:paraId="48307307" w14:textId="77777777" w:rsidR="00F0106A" w:rsidRDefault="00F010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3B160" w14:textId="77777777" w:rsidR="00673B79" w:rsidRDefault="003D3431" w:rsidP="00673B79">
    <w:r w:rsidRPr="00CE617A">
      <w:rPr>
        <w:noProof/>
        <w:lang w:eastAsia="en-AU"/>
      </w:rPr>
      <w:drawing>
        <wp:anchor distT="0" distB="0" distL="114300" distR="114300" simplePos="0" relativeHeight="251658240" behindDoc="1" locked="0" layoutInCell="1" allowOverlap="1" wp14:anchorId="50EDA87B" wp14:editId="3E8288FB">
          <wp:simplePos x="0" y="0"/>
          <wp:positionH relativeFrom="page">
            <wp:align>center</wp:align>
          </wp:positionH>
          <wp:positionV relativeFrom="page">
            <wp:align>top</wp:align>
          </wp:positionV>
          <wp:extent cx="7578000" cy="16668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bwMode="auto">
                  <a:xfrm>
                    <a:off x="0" y="0"/>
                    <a:ext cx="7578000" cy="166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F86E4A" w14:textId="77777777" w:rsidR="00673B79" w:rsidRDefault="00673B79" w:rsidP="00673B79"/>
  <w:p w14:paraId="7CABF27B" w14:textId="77777777" w:rsidR="00673B79" w:rsidRPr="00673B79" w:rsidRDefault="00673B79" w:rsidP="00673B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28C5"/>
    <w:multiLevelType w:val="multilevel"/>
    <w:tmpl w:val="9A566412"/>
    <w:styleLink w:val="ListParagraph"/>
    <w:lvl w:ilvl="0">
      <w:start w:val="1"/>
      <w:numFmt w:val="none"/>
      <w:pStyle w:val="ListParagraph0"/>
      <w:suff w:val="nothing"/>
      <w:lvlText w:val=""/>
      <w:lvlJc w:val="left"/>
      <w:pPr>
        <w:ind w:left="425" w:firstLine="0"/>
      </w:pPr>
      <w:rPr>
        <w:rFonts w:asciiTheme="minorHAnsi" w:hAnsiTheme="minorHAnsi" w:hint="default"/>
        <w:color w:val="auto"/>
      </w:rPr>
    </w:lvl>
    <w:lvl w:ilvl="1">
      <w:start w:val="1"/>
      <w:numFmt w:val="none"/>
      <w:pStyle w:val="ListParagraph2"/>
      <w:suff w:val="nothing"/>
      <w:lvlText w:val=""/>
      <w:lvlJc w:val="left"/>
      <w:pPr>
        <w:ind w:left="850" w:firstLine="0"/>
      </w:pPr>
      <w:rPr>
        <w:rFonts w:asciiTheme="minorHAnsi" w:hAnsiTheme="minorHAnsi" w:hint="default"/>
        <w:color w:val="auto"/>
      </w:rPr>
    </w:lvl>
    <w:lvl w:ilvl="2">
      <w:start w:val="1"/>
      <w:numFmt w:val="none"/>
      <w:pStyle w:val="ListParagraph3"/>
      <w:suff w:val="nothing"/>
      <w:lvlText w:val=""/>
      <w:lvlJc w:val="left"/>
      <w:pPr>
        <w:ind w:left="1275" w:firstLine="0"/>
      </w:pPr>
      <w:rPr>
        <w:rFonts w:asciiTheme="minorHAnsi" w:hAnsiTheme="minorHAnsi" w:hint="default"/>
        <w:color w:val="auto"/>
      </w:rPr>
    </w:lvl>
    <w:lvl w:ilvl="3">
      <w:start w:val="1"/>
      <w:numFmt w:val="none"/>
      <w:pStyle w:val="ListParagraph4"/>
      <w:suff w:val="nothing"/>
      <w:lvlText w:val=""/>
      <w:lvlJc w:val="left"/>
      <w:pPr>
        <w:ind w:left="1700" w:firstLine="0"/>
      </w:pPr>
      <w:rPr>
        <w:rFonts w:asciiTheme="minorHAnsi" w:hAnsiTheme="minorHAnsi" w:hint="default"/>
        <w:color w:val="auto"/>
      </w:rPr>
    </w:lvl>
    <w:lvl w:ilvl="4">
      <w:start w:val="1"/>
      <w:numFmt w:val="none"/>
      <w:pStyle w:val="ListParagraph5"/>
      <w:suff w:val="nothing"/>
      <w:lvlText w:val=""/>
      <w:lvlJc w:val="left"/>
      <w:pPr>
        <w:ind w:left="2125" w:firstLine="0"/>
      </w:pPr>
      <w:rPr>
        <w:rFonts w:asciiTheme="minorHAnsi" w:hAnsiTheme="minorHAnsi" w:hint="default"/>
        <w:color w:val="auto"/>
      </w:rPr>
    </w:lvl>
    <w:lvl w:ilvl="5">
      <w:start w:val="1"/>
      <w:numFmt w:val="none"/>
      <w:pStyle w:val="ListParagraph6"/>
      <w:suff w:val="nothing"/>
      <w:lvlText w:val=""/>
      <w:lvlJc w:val="left"/>
      <w:pPr>
        <w:ind w:left="2550" w:firstLine="0"/>
      </w:pPr>
      <w:rPr>
        <w:rFonts w:asciiTheme="minorHAnsi" w:hAnsiTheme="minorHAnsi" w:hint="default"/>
        <w:color w:val="auto"/>
      </w:rPr>
    </w:lvl>
    <w:lvl w:ilvl="6">
      <w:start w:val="1"/>
      <w:numFmt w:val="none"/>
      <w:suff w:val="nothing"/>
      <w:lvlText w:val=""/>
      <w:lvlJc w:val="left"/>
      <w:pPr>
        <w:ind w:left="2975" w:firstLine="0"/>
      </w:pPr>
      <w:rPr>
        <w:rFonts w:hint="default"/>
        <w:color w:val="000000"/>
      </w:rPr>
    </w:lvl>
    <w:lvl w:ilvl="7">
      <w:start w:val="1"/>
      <w:numFmt w:val="none"/>
      <w:suff w:val="nothing"/>
      <w:lvlText w:val=""/>
      <w:lvlJc w:val="left"/>
      <w:pPr>
        <w:ind w:left="3400" w:firstLine="0"/>
      </w:pPr>
      <w:rPr>
        <w:rFonts w:hint="default"/>
      </w:rPr>
    </w:lvl>
    <w:lvl w:ilvl="8">
      <w:numFmt w:val="none"/>
      <w:lvlText w:val=""/>
      <w:lvlJc w:val="left"/>
      <w:pPr>
        <w:tabs>
          <w:tab w:val="num" w:pos="3825"/>
        </w:tabs>
        <w:ind w:left="3825" w:firstLine="0"/>
      </w:pPr>
      <w:rPr>
        <w:rFonts w:hint="default"/>
      </w:rPr>
    </w:lvl>
  </w:abstractNum>
  <w:abstractNum w:abstractNumId="1" w15:restartNumberingAfterBreak="0">
    <w:nsid w:val="0267555D"/>
    <w:multiLevelType w:val="hybridMultilevel"/>
    <w:tmpl w:val="CEFC220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284AE9"/>
    <w:multiLevelType w:val="multilevel"/>
    <w:tmpl w:val="C5828F4E"/>
    <w:styleLink w:val="ListAlpha"/>
    <w:lvl w:ilvl="0">
      <w:start w:val="1"/>
      <w:numFmt w:val="lowerLetter"/>
      <w:pStyle w:val="ListAlpha0"/>
      <w:lvlText w:val="%1."/>
      <w:lvlJc w:val="left"/>
      <w:pPr>
        <w:tabs>
          <w:tab w:val="num" w:pos="1570"/>
        </w:tabs>
        <w:ind w:left="1570" w:hanging="425"/>
      </w:pPr>
      <w:rPr>
        <w:rFonts w:asciiTheme="minorHAnsi" w:hAnsiTheme="minorHAnsi" w:hint="default"/>
        <w:color w:val="auto"/>
      </w:rPr>
    </w:lvl>
    <w:lvl w:ilvl="1">
      <w:start w:val="1"/>
      <w:numFmt w:val="lowerRoman"/>
      <w:pStyle w:val="ListAlpha2"/>
      <w:lvlText w:val="%2."/>
      <w:lvlJc w:val="left"/>
      <w:pPr>
        <w:tabs>
          <w:tab w:val="num" w:pos="1995"/>
        </w:tabs>
        <w:ind w:left="1995" w:hanging="425"/>
      </w:pPr>
      <w:rPr>
        <w:rFonts w:asciiTheme="minorHAnsi" w:hAnsiTheme="minorHAnsi" w:hint="default"/>
        <w:color w:val="auto"/>
      </w:rPr>
    </w:lvl>
    <w:lvl w:ilvl="2">
      <w:start w:val="1"/>
      <w:numFmt w:val="decimal"/>
      <w:pStyle w:val="ListAlpha3"/>
      <w:lvlText w:val="%3."/>
      <w:lvlJc w:val="left"/>
      <w:pPr>
        <w:tabs>
          <w:tab w:val="num" w:pos="2420"/>
        </w:tabs>
        <w:ind w:left="2420" w:hanging="425"/>
      </w:pPr>
      <w:rPr>
        <w:rFonts w:asciiTheme="minorHAnsi" w:hAnsiTheme="minorHAnsi" w:hint="default"/>
        <w:color w:val="auto"/>
      </w:rPr>
    </w:lvl>
    <w:lvl w:ilvl="3">
      <w:start w:val="1"/>
      <w:numFmt w:val="upperLetter"/>
      <w:pStyle w:val="ListAlpha4"/>
      <w:lvlText w:val="%4."/>
      <w:lvlJc w:val="left"/>
      <w:pPr>
        <w:tabs>
          <w:tab w:val="num" w:pos="2845"/>
        </w:tabs>
        <w:ind w:left="2845" w:hanging="425"/>
      </w:pPr>
      <w:rPr>
        <w:rFonts w:asciiTheme="minorHAnsi" w:hAnsiTheme="minorHAnsi" w:hint="default"/>
        <w:color w:val="auto"/>
      </w:rPr>
    </w:lvl>
    <w:lvl w:ilvl="4">
      <w:start w:val="1"/>
      <w:numFmt w:val="upperRoman"/>
      <w:pStyle w:val="ListAlpha5"/>
      <w:lvlText w:val="%5."/>
      <w:lvlJc w:val="left"/>
      <w:pPr>
        <w:tabs>
          <w:tab w:val="num" w:pos="3270"/>
        </w:tabs>
        <w:ind w:left="3270" w:hanging="425"/>
      </w:pPr>
      <w:rPr>
        <w:rFonts w:asciiTheme="minorHAnsi" w:hAnsiTheme="minorHAnsi" w:hint="default"/>
        <w:color w:val="auto"/>
      </w:rPr>
    </w:lvl>
    <w:lvl w:ilvl="5">
      <w:start w:val="1"/>
      <w:numFmt w:val="decimal"/>
      <w:pStyle w:val="ListAlpha6"/>
      <w:lvlText w:val="%6."/>
      <w:lvlJc w:val="left"/>
      <w:pPr>
        <w:tabs>
          <w:tab w:val="num" w:pos="3695"/>
        </w:tabs>
        <w:ind w:left="3695" w:hanging="425"/>
      </w:pPr>
      <w:rPr>
        <w:rFonts w:asciiTheme="minorHAnsi" w:hAnsiTheme="minorHAnsi" w:hint="default"/>
        <w:color w:val="auto"/>
      </w:rPr>
    </w:lvl>
    <w:lvl w:ilvl="6">
      <w:start w:val="1"/>
      <w:numFmt w:val="none"/>
      <w:lvlText w:val=""/>
      <w:lvlJc w:val="left"/>
      <w:pPr>
        <w:tabs>
          <w:tab w:val="num" w:pos="4120"/>
        </w:tabs>
        <w:ind w:left="4120" w:hanging="425"/>
      </w:pPr>
      <w:rPr>
        <w:rFonts w:hint="default"/>
      </w:rPr>
    </w:lvl>
    <w:lvl w:ilvl="7">
      <w:start w:val="1"/>
      <w:numFmt w:val="none"/>
      <w:lvlText w:val=""/>
      <w:lvlJc w:val="left"/>
      <w:pPr>
        <w:tabs>
          <w:tab w:val="num" w:pos="4545"/>
        </w:tabs>
        <w:ind w:left="4545" w:hanging="425"/>
      </w:pPr>
      <w:rPr>
        <w:rFonts w:hint="default"/>
      </w:rPr>
    </w:lvl>
    <w:lvl w:ilvl="8">
      <w:start w:val="1"/>
      <w:numFmt w:val="none"/>
      <w:lvlText w:val=""/>
      <w:lvlJc w:val="left"/>
      <w:pPr>
        <w:tabs>
          <w:tab w:val="num" w:pos="4970"/>
        </w:tabs>
        <w:ind w:left="4970" w:hanging="425"/>
      </w:pPr>
      <w:rPr>
        <w:rFonts w:hint="default"/>
      </w:rPr>
    </w:lvl>
  </w:abstractNum>
  <w:abstractNum w:abstractNumId="3" w15:restartNumberingAfterBreak="0">
    <w:nsid w:val="0CCD4DAA"/>
    <w:multiLevelType w:val="multilevel"/>
    <w:tmpl w:val="B05AE864"/>
    <w:styleLink w:val="ListTableBullet"/>
    <w:lvl w:ilvl="0">
      <w:start w:val="1"/>
      <w:numFmt w:val="bullet"/>
      <w:pStyle w:val="TableBullet"/>
      <w:lvlText w:val=""/>
      <w:lvlJc w:val="left"/>
      <w:pPr>
        <w:tabs>
          <w:tab w:val="num" w:pos="397"/>
        </w:tabs>
        <w:ind w:left="397" w:hanging="284"/>
      </w:pPr>
      <w:rPr>
        <w:rFonts w:ascii="Symbol" w:hAnsi="Symbol" w:hint="default"/>
        <w:color w:val="auto"/>
        <w:sz w:val="18"/>
      </w:rPr>
    </w:lvl>
    <w:lvl w:ilvl="1">
      <w:start w:val="1"/>
      <w:numFmt w:val="bullet"/>
      <w:pStyle w:val="TableBullet2"/>
      <w:lvlText w:val="–"/>
      <w:lvlJc w:val="left"/>
      <w:pPr>
        <w:tabs>
          <w:tab w:val="num" w:pos="680"/>
        </w:tabs>
        <w:ind w:left="680" w:hanging="283"/>
      </w:pPr>
      <w:rPr>
        <w:rFonts w:ascii="Arial" w:hAnsi="Arial"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4" w15:restartNumberingAfterBreak="0">
    <w:nsid w:val="24741D40"/>
    <w:multiLevelType w:val="multilevel"/>
    <w:tmpl w:val="99025BA8"/>
    <w:styleLink w:val="ListNumber"/>
    <w:lvl w:ilvl="0">
      <w:start w:val="1"/>
      <w:numFmt w:val="decimal"/>
      <w:pStyle w:val="ListNumber0"/>
      <w:lvlText w:val="%1."/>
      <w:lvlJc w:val="left"/>
      <w:pPr>
        <w:tabs>
          <w:tab w:val="num" w:pos="425"/>
        </w:tabs>
        <w:ind w:left="425" w:hanging="425"/>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850"/>
        </w:tabs>
        <w:ind w:left="850" w:hanging="425"/>
      </w:pPr>
      <w:rPr>
        <w:rFonts w:asciiTheme="minorHAnsi" w:hAnsiTheme="minorHAnsi" w:hint="default"/>
        <w:b w:val="0"/>
        <w:i w:val="0"/>
        <w:color w:val="auto"/>
        <w:sz w:val="20"/>
      </w:rPr>
    </w:lvl>
    <w:lvl w:ilvl="2">
      <w:start w:val="1"/>
      <w:numFmt w:val="lowerRoman"/>
      <w:pStyle w:val="ListNumber3"/>
      <w:lvlText w:val="%3."/>
      <w:lvlJc w:val="left"/>
      <w:pPr>
        <w:tabs>
          <w:tab w:val="num" w:pos="1275"/>
        </w:tabs>
        <w:ind w:left="1275" w:hanging="425"/>
      </w:pPr>
      <w:rPr>
        <w:rFonts w:asciiTheme="minorHAnsi" w:hAnsiTheme="minorHAnsi" w:hint="default"/>
        <w:b w:val="0"/>
        <w:i w:val="0"/>
        <w:color w:val="auto"/>
        <w:sz w:val="20"/>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0"/>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0"/>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0"/>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280803DE"/>
    <w:multiLevelType w:val="hybridMultilevel"/>
    <w:tmpl w:val="D846AC96"/>
    <w:lvl w:ilvl="0" w:tplc="FFFFFFFF">
      <w:start w:val="1"/>
      <w:numFmt w:val="lowerRoman"/>
      <w:lvlText w:val="%1."/>
      <w:lvlJc w:val="righ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6" w15:restartNumberingAfterBreak="0">
    <w:nsid w:val="285B5392"/>
    <w:multiLevelType w:val="multilevel"/>
    <w:tmpl w:val="FD08A010"/>
    <w:numStyleLink w:val="ListTableNumber"/>
  </w:abstractNum>
  <w:abstractNum w:abstractNumId="7" w15:restartNumberingAfterBreak="0">
    <w:nsid w:val="290A30B8"/>
    <w:multiLevelType w:val="hybridMultilevel"/>
    <w:tmpl w:val="979265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EE18DD"/>
    <w:multiLevelType w:val="multilevel"/>
    <w:tmpl w:val="9D625AA6"/>
    <w:numStyleLink w:val="ListNumberedHeadings"/>
  </w:abstractNum>
  <w:abstractNum w:abstractNumId="9" w15:restartNumberingAfterBreak="0">
    <w:nsid w:val="33F905D5"/>
    <w:multiLevelType w:val="hybridMultilevel"/>
    <w:tmpl w:val="01B27474"/>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34D04EFB"/>
    <w:multiLevelType w:val="hybridMultilevel"/>
    <w:tmpl w:val="A880E2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3912ED"/>
    <w:multiLevelType w:val="multilevel"/>
    <w:tmpl w:val="CCDCA7F2"/>
    <w:styleLink w:val="ListBullet"/>
    <w:lvl w:ilvl="0">
      <w:start w:val="1"/>
      <w:numFmt w:val="bullet"/>
      <w:pStyle w:val="ListBullet0"/>
      <w:lvlText w:val=""/>
      <w:lvlJc w:val="left"/>
      <w:pPr>
        <w:tabs>
          <w:tab w:val="num" w:pos="425"/>
        </w:tabs>
        <w:ind w:left="425" w:hanging="425"/>
      </w:pPr>
      <w:rPr>
        <w:rFonts w:ascii="Symbol" w:hAnsi="Symbol" w:hint="default"/>
        <w:b w:val="0"/>
        <w:i w:val="0"/>
        <w:color w:val="auto"/>
        <w:sz w:val="20"/>
        <w:szCs w:val="20"/>
      </w:rPr>
    </w:lvl>
    <w:lvl w:ilvl="1">
      <w:start w:val="1"/>
      <w:numFmt w:val="bullet"/>
      <w:pStyle w:val="ListBullet2"/>
      <w:lvlText w:val="–"/>
      <w:lvlJc w:val="left"/>
      <w:pPr>
        <w:tabs>
          <w:tab w:val="num" w:pos="850"/>
        </w:tabs>
        <w:ind w:left="850" w:hanging="425"/>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1275"/>
        </w:tabs>
        <w:ind w:left="1275" w:hanging="425"/>
      </w:pPr>
      <w:rPr>
        <w:rFonts w:ascii="Courier New" w:hAnsi="Courier New" w:hint="default"/>
        <w:color w:val="auto"/>
        <w:sz w:val="20"/>
      </w:rPr>
    </w:lvl>
    <w:lvl w:ilvl="3">
      <w:start w:val="1"/>
      <w:numFmt w:val="bullet"/>
      <w:pStyle w:val="ListBullet4"/>
      <w:lvlText w:val="–"/>
      <w:lvlJc w:val="left"/>
      <w:pPr>
        <w:tabs>
          <w:tab w:val="num" w:pos="1700"/>
        </w:tabs>
        <w:ind w:left="1700" w:hanging="425"/>
      </w:pPr>
      <w:rPr>
        <w:rFonts w:asciiTheme="minorHAnsi" w:hAnsiTheme="minorHAnsi" w:hint="default"/>
        <w:caps w:val="0"/>
        <w:strike w:val="0"/>
        <w:dstrike w:val="0"/>
        <w:vanish w:val="0"/>
        <w:color w:val="auto"/>
        <w:sz w:val="20"/>
        <w:u w:val="none"/>
        <w:vertAlign w:val="baseline"/>
      </w:rPr>
    </w:lvl>
    <w:lvl w:ilvl="4">
      <w:start w:val="1"/>
      <w:numFmt w:val="bullet"/>
      <w:pStyle w:val="ListBullet5"/>
      <w:lvlText w:val=""/>
      <w:lvlJc w:val="left"/>
      <w:pPr>
        <w:tabs>
          <w:tab w:val="num" w:pos="2125"/>
        </w:tabs>
        <w:ind w:left="2125" w:hanging="425"/>
      </w:pPr>
      <w:rPr>
        <w:rFonts w:ascii="Symbol" w:hAnsi="Symbol" w:hint="default"/>
        <w:color w:val="auto"/>
        <w:sz w:val="20"/>
      </w:rPr>
    </w:lvl>
    <w:lvl w:ilvl="5">
      <w:start w:val="1"/>
      <w:numFmt w:val="bullet"/>
      <w:pStyle w:val="ListBullet6"/>
      <w:lvlText w:val="○"/>
      <w:lvlJc w:val="left"/>
      <w:pPr>
        <w:tabs>
          <w:tab w:val="num" w:pos="2550"/>
        </w:tabs>
        <w:ind w:left="2550" w:hanging="425"/>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2975" w:hanging="425"/>
      </w:pPr>
      <w:rPr>
        <w:rFonts w:hint="default"/>
        <w:color w:val="auto"/>
        <w:sz w:val="20"/>
      </w:rPr>
    </w:lvl>
    <w:lvl w:ilvl="7">
      <w:start w:val="1"/>
      <w:numFmt w:val="none"/>
      <w:suff w:val="nothing"/>
      <w:lvlText w:val="%8"/>
      <w:lvlJc w:val="left"/>
      <w:pPr>
        <w:ind w:left="3400" w:hanging="425"/>
      </w:pPr>
      <w:rPr>
        <w:rFonts w:hint="default"/>
        <w:color w:val="000000"/>
        <w:sz w:val="20"/>
      </w:rPr>
    </w:lvl>
    <w:lvl w:ilvl="8">
      <w:start w:val="1"/>
      <w:numFmt w:val="none"/>
      <w:suff w:val="nothing"/>
      <w:lvlText w:val=""/>
      <w:lvlJc w:val="left"/>
      <w:pPr>
        <w:ind w:left="3825" w:hanging="425"/>
      </w:pPr>
      <w:rPr>
        <w:rFonts w:hint="default"/>
      </w:rPr>
    </w:lvl>
  </w:abstractNum>
  <w:abstractNum w:abstractNumId="12" w15:restartNumberingAfterBreak="0">
    <w:nsid w:val="40071FAE"/>
    <w:multiLevelType w:val="multilevel"/>
    <w:tmpl w:val="9D625AA6"/>
    <w:styleLink w:val="ListNumberedHeadings"/>
    <w:lvl w:ilvl="0">
      <w:start w:val="1"/>
      <w:numFmt w:val="decimal"/>
      <w:pStyle w:val="NoHeading1"/>
      <w:lvlText w:val="%1"/>
      <w:lvlJc w:val="left"/>
      <w:pPr>
        <w:tabs>
          <w:tab w:val="num" w:pos="1134"/>
        </w:tabs>
        <w:ind w:left="1134" w:hanging="1134"/>
      </w:pPr>
      <w:rPr>
        <w:rFonts w:asciiTheme="majorHAnsi" w:hAnsiTheme="majorHAnsi" w:hint="default"/>
        <w:color w:val="236192" w:themeColor="accent1"/>
      </w:rPr>
    </w:lvl>
    <w:lvl w:ilvl="1">
      <w:start w:val="1"/>
      <w:numFmt w:val="decimal"/>
      <w:pStyle w:val="NoHeading2"/>
      <w:lvlText w:val="%1.%2"/>
      <w:lvlJc w:val="left"/>
      <w:pPr>
        <w:tabs>
          <w:tab w:val="num" w:pos="1134"/>
        </w:tabs>
        <w:ind w:left="1134" w:hanging="1134"/>
      </w:pPr>
      <w:rPr>
        <w:rFonts w:asciiTheme="majorHAnsi" w:hAnsiTheme="majorHAnsi" w:hint="default"/>
        <w:color w:val="00778B" w:themeColor="accent2"/>
      </w:rPr>
    </w:lvl>
    <w:lvl w:ilvl="2">
      <w:start w:val="1"/>
      <w:numFmt w:val="decimal"/>
      <w:pStyle w:val="NoHeading3"/>
      <w:lvlText w:val="%1.%2.%3"/>
      <w:lvlJc w:val="left"/>
      <w:pPr>
        <w:tabs>
          <w:tab w:val="num" w:pos="1134"/>
        </w:tabs>
        <w:ind w:left="1134" w:hanging="1134"/>
      </w:pPr>
      <w:rPr>
        <w:rFonts w:asciiTheme="majorHAnsi" w:hAnsiTheme="majorHAnsi" w:hint="default"/>
        <w:color w:val="00A3AD" w:themeColor="accent3"/>
      </w:rPr>
    </w:lvl>
    <w:lvl w:ilvl="3">
      <w:start w:val="1"/>
      <w:numFmt w:val="decimal"/>
      <w:pStyle w:val="NoHeading4"/>
      <w:lvlText w:val="%1.%2.%3.%4"/>
      <w:lvlJc w:val="left"/>
      <w:pPr>
        <w:tabs>
          <w:tab w:val="num" w:pos="1134"/>
        </w:tabs>
        <w:ind w:left="1134" w:hanging="1134"/>
      </w:pPr>
      <w:rPr>
        <w:rFonts w:asciiTheme="majorHAnsi" w:hAnsiTheme="majorHAnsi" w:hint="default"/>
        <w:color w:val="236192" w:themeColor="accent1"/>
        <w:sz w:val="20"/>
      </w:rPr>
    </w:lvl>
    <w:lvl w:ilvl="4">
      <w:start w:val="1"/>
      <w:numFmt w:val="decimal"/>
      <w:pStyle w:val="NoHeading5"/>
      <w:lvlText w:val="%1.%2.%3.%4.%5"/>
      <w:lvlJc w:val="left"/>
      <w:pPr>
        <w:tabs>
          <w:tab w:val="num" w:pos="1134"/>
        </w:tabs>
        <w:ind w:left="1134" w:hanging="1134"/>
      </w:pPr>
      <w:rPr>
        <w:rFonts w:asciiTheme="majorHAnsi" w:hAnsiTheme="majorHAnsi" w:hint="default"/>
        <w:color w:val="00778B"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3" w15:restartNumberingAfterBreak="0">
    <w:nsid w:val="4CCA1B98"/>
    <w:multiLevelType w:val="hybridMultilevel"/>
    <w:tmpl w:val="7C0AE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143BAE"/>
    <w:multiLevelType w:val="hybridMultilevel"/>
    <w:tmpl w:val="9D72A640"/>
    <w:lvl w:ilvl="0" w:tplc="0C090001">
      <w:start w:val="1"/>
      <w:numFmt w:val="bulle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hint="default"/>
      </w:rPr>
    </w:lvl>
    <w:lvl w:ilvl="8" w:tplc="0C090005">
      <w:start w:val="1"/>
      <w:numFmt w:val="bullet"/>
      <w:lvlText w:val=""/>
      <w:lvlJc w:val="left"/>
      <w:pPr>
        <w:ind w:left="6469" w:hanging="360"/>
      </w:pPr>
      <w:rPr>
        <w:rFonts w:ascii="Wingdings" w:hAnsi="Wingdings" w:hint="default"/>
      </w:rPr>
    </w:lvl>
  </w:abstractNum>
  <w:abstractNum w:abstractNumId="15" w15:restartNumberingAfterBreak="0">
    <w:nsid w:val="5C172051"/>
    <w:multiLevelType w:val="hybridMultilevel"/>
    <w:tmpl w:val="DD244248"/>
    <w:lvl w:ilvl="0" w:tplc="316A3C9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6E5373"/>
    <w:multiLevelType w:val="multilevel"/>
    <w:tmpl w:val="FD08A010"/>
    <w:styleLink w:val="ListTableNumber"/>
    <w:lvl w:ilvl="0">
      <w:start w:val="1"/>
      <w:numFmt w:val="decimal"/>
      <w:pStyle w:val="TableNumber"/>
      <w:lvlText w:val="%1."/>
      <w:lvlJc w:val="left"/>
      <w:pPr>
        <w:tabs>
          <w:tab w:val="num" w:pos="397"/>
        </w:tabs>
        <w:ind w:left="397"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680"/>
        </w:tabs>
        <w:ind w:left="680"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15:restartNumberingAfterBreak="0">
    <w:nsid w:val="65774808"/>
    <w:multiLevelType w:val="hybridMultilevel"/>
    <w:tmpl w:val="FB2EA5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B25D23"/>
    <w:multiLevelType w:val="hybridMultilevel"/>
    <w:tmpl w:val="82D6F3E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15:restartNumberingAfterBreak="0">
    <w:nsid w:val="6C53724B"/>
    <w:multiLevelType w:val="hybridMultilevel"/>
    <w:tmpl w:val="AD08A17C"/>
    <w:lvl w:ilvl="0" w:tplc="C43CAF72">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F011E9"/>
    <w:multiLevelType w:val="hybridMultilevel"/>
    <w:tmpl w:val="D846AC96"/>
    <w:lvl w:ilvl="0" w:tplc="FFFFFFFF">
      <w:start w:val="1"/>
      <w:numFmt w:val="lowerRoman"/>
      <w:lvlText w:val="%1."/>
      <w:lvlJc w:val="righ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1" w15:restartNumberingAfterBreak="0">
    <w:nsid w:val="72E46109"/>
    <w:multiLevelType w:val="multilevel"/>
    <w:tmpl w:val="B05AE864"/>
    <w:numStyleLink w:val="ListTableBullet"/>
  </w:abstractNum>
  <w:abstractNum w:abstractNumId="22" w15:restartNumberingAfterBreak="0">
    <w:nsid w:val="79E341B3"/>
    <w:multiLevelType w:val="multilevel"/>
    <w:tmpl w:val="B05AE864"/>
    <w:numStyleLink w:val="ListTableBullet"/>
  </w:abstractNum>
  <w:abstractNum w:abstractNumId="23" w15:restartNumberingAfterBreak="0">
    <w:nsid w:val="7BC87691"/>
    <w:multiLevelType w:val="multilevel"/>
    <w:tmpl w:val="FD08A010"/>
    <w:numStyleLink w:val="ListTableNumber"/>
  </w:abstractNum>
  <w:abstractNum w:abstractNumId="24" w15:restartNumberingAfterBreak="0">
    <w:nsid w:val="7CDE2C22"/>
    <w:multiLevelType w:val="hybridMultilevel"/>
    <w:tmpl w:val="AAC4B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6" w15:restartNumberingAfterBreak="0">
    <w:nsid w:val="7F180F93"/>
    <w:multiLevelType w:val="multilevel"/>
    <w:tmpl w:val="B8B0EAF4"/>
    <w:lvl w:ilvl="0">
      <w:start w:val="1"/>
      <w:numFmt w:val="lowerLetter"/>
      <w:lvlText w:val="%1)"/>
      <w:lvlJc w:val="left"/>
      <w:pPr>
        <w:tabs>
          <w:tab w:val="num" w:pos="425"/>
        </w:tabs>
        <w:ind w:left="425" w:hanging="425"/>
      </w:pPr>
      <w:rPr>
        <w:rFonts w:hint="default"/>
        <w:color w:val="auto"/>
      </w:rPr>
    </w:lvl>
    <w:lvl w:ilvl="1">
      <w:start w:val="1"/>
      <w:numFmt w:val="lowerRoman"/>
      <w:lvlText w:val="%2."/>
      <w:lvlJc w:val="left"/>
      <w:pPr>
        <w:tabs>
          <w:tab w:val="num" w:pos="850"/>
        </w:tabs>
        <w:ind w:left="850" w:hanging="425"/>
      </w:pPr>
      <w:rPr>
        <w:rFonts w:asciiTheme="minorHAnsi" w:hAnsiTheme="minorHAnsi" w:hint="default"/>
        <w:color w:val="auto"/>
      </w:rPr>
    </w:lvl>
    <w:lvl w:ilvl="2">
      <w:start w:val="1"/>
      <w:numFmt w:val="decimal"/>
      <w:lvlText w:val="%3."/>
      <w:lvlJc w:val="left"/>
      <w:pPr>
        <w:tabs>
          <w:tab w:val="num" w:pos="1275"/>
        </w:tabs>
        <w:ind w:left="1275" w:hanging="425"/>
      </w:pPr>
      <w:rPr>
        <w:rFonts w:asciiTheme="minorHAnsi" w:hAnsiTheme="minorHAnsi" w:hint="default"/>
        <w:color w:val="auto"/>
      </w:rPr>
    </w:lvl>
    <w:lvl w:ilvl="3">
      <w:start w:val="1"/>
      <w:numFmt w:val="upperLetter"/>
      <w:lvlText w:val="%4."/>
      <w:lvlJc w:val="left"/>
      <w:pPr>
        <w:tabs>
          <w:tab w:val="num" w:pos="1700"/>
        </w:tabs>
        <w:ind w:left="1700" w:hanging="425"/>
      </w:pPr>
      <w:rPr>
        <w:rFonts w:asciiTheme="minorHAnsi" w:hAnsiTheme="minorHAnsi" w:hint="default"/>
        <w:color w:val="auto"/>
      </w:rPr>
    </w:lvl>
    <w:lvl w:ilvl="4">
      <w:start w:val="1"/>
      <w:numFmt w:val="upperRoman"/>
      <w:lvlText w:val="%5."/>
      <w:lvlJc w:val="left"/>
      <w:pPr>
        <w:tabs>
          <w:tab w:val="num" w:pos="2125"/>
        </w:tabs>
        <w:ind w:left="2125" w:hanging="425"/>
      </w:pPr>
      <w:rPr>
        <w:rFonts w:asciiTheme="minorHAnsi" w:hAnsiTheme="minorHAnsi" w:hint="default"/>
        <w:color w:val="auto"/>
      </w:rPr>
    </w:lvl>
    <w:lvl w:ilvl="5">
      <w:start w:val="1"/>
      <w:numFmt w:val="decimal"/>
      <w:lvlText w:val="%6."/>
      <w:lvlJc w:val="left"/>
      <w:pPr>
        <w:tabs>
          <w:tab w:val="num" w:pos="2550"/>
        </w:tabs>
        <w:ind w:left="2550" w:hanging="425"/>
      </w:pPr>
      <w:rPr>
        <w:rFonts w:asciiTheme="minorHAnsi" w:hAnsiTheme="minorHAnsi" w:hint="default"/>
        <w:color w:val="auto"/>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num w:numId="1" w16cid:durableId="106656434">
    <w:abstractNumId w:val="25"/>
  </w:num>
  <w:num w:numId="2" w16cid:durableId="169372833">
    <w:abstractNumId w:val="12"/>
  </w:num>
  <w:num w:numId="3" w16cid:durableId="1370490402">
    <w:abstractNumId w:val="3"/>
  </w:num>
  <w:num w:numId="4" w16cid:durableId="610213020">
    <w:abstractNumId w:val="16"/>
  </w:num>
  <w:num w:numId="5" w16cid:durableId="957032923">
    <w:abstractNumId w:val="6"/>
  </w:num>
  <w:num w:numId="6" w16cid:durableId="1329477033">
    <w:abstractNumId w:val="22"/>
  </w:num>
  <w:num w:numId="7" w16cid:durableId="1529417057">
    <w:abstractNumId w:val="8"/>
  </w:num>
  <w:num w:numId="8" w16cid:durableId="375664884">
    <w:abstractNumId w:val="2"/>
    <w:lvlOverride w:ilvl="0">
      <w:lvl w:ilvl="0">
        <w:start w:val="1"/>
        <w:numFmt w:val="lowerLetter"/>
        <w:pStyle w:val="ListAlpha0"/>
        <w:lvlText w:val="%1."/>
        <w:lvlJc w:val="left"/>
        <w:pPr>
          <w:tabs>
            <w:tab w:val="num" w:pos="1570"/>
          </w:tabs>
          <w:ind w:left="1570" w:hanging="425"/>
        </w:pPr>
        <w:rPr>
          <w:rFonts w:asciiTheme="minorHAnsi" w:hAnsiTheme="minorHAnsi" w:hint="default"/>
          <w:b w:val="0"/>
          <w:bCs w:val="0"/>
          <w:color w:val="auto"/>
        </w:rPr>
      </w:lvl>
    </w:lvlOverride>
  </w:num>
  <w:num w:numId="9" w16cid:durableId="1296988610">
    <w:abstractNumId w:val="11"/>
  </w:num>
  <w:num w:numId="10" w16cid:durableId="1366633390">
    <w:abstractNumId w:val="4"/>
  </w:num>
  <w:num w:numId="11" w16cid:durableId="621616833">
    <w:abstractNumId w:val="0"/>
  </w:num>
  <w:num w:numId="12" w16cid:durableId="265966845">
    <w:abstractNumId w:val="3"/>
  </w:num>
  <w:num w:numId="13" w16cid:durableId="1525902727">
    <w:abstractNumId w:val="16"/>
  </w:num>
  <w:num w:numId="14" w16cid:durableId="2069919706">
    <w:abstractNumId w:val="21"/>
  </w:num>
  <w:num w:numId="15" w16cid:durableId="1955668615">
    <w:abstractNumId w:val="21"/>
  </w:num>
  <w:num w:numId="16" w16cid:durableId="1949659587">
    <w:abstractNumId w:val="23"/>
  </w:num>
  <w:num w:numId="17" w16cid:durableId="1423338115">
    <w:abstractNumId w:val="23"/>
  </w:num>
  <w:num w:numId="18" w16cid:durableId="395277654">
    <w:abstractNumId w:val="15"/>
  </w:num>
  <w:num w:numId="19" w16cid:durableId="889414017">
    <w:abstractNumId w:val="14"/>
  </w:num>
  <w:num w:numId="20" w16cid:durableId="1251624362">
    <w:abstractNumId w:val="17"/>
  </w:num>
  <w:num w:numId="21" w16cid:durableId="1473331764">
    <w:abstractNumId w:val="10"/>
  </w:num>
  <w:num w:numId="22" w16cid:durableId="219053148">
    <w:abstractNumId w:val="19"/>
  </w:num>
  <w:num w:numId="23" w16cid:durableId="726031963">
    <w:abstractNumId w:val="1"/>
  </w:num>
  <w:num w:numId="24" w16cid:durableId="388840563">
    <w:abstractNumId w:val="9"/>
  </w:num>
  <w:num w:numId="25" w16cid:durableId="1188451082">
    <w:abstractNumId w:val="20"/>
  </w:num>
  <w:num w:numId="26" w16cid:durableId="1895043227">
    <w:abstractNumId w:val="5"/>
  </w:num>
  <w:num w:numId="27" w16cid:durableId="532887456">
    <w:abstractNumId w:val="7"/>
  </w:num>
  <w:num w:numId="28" w16cid:durableId="18944069">
    <w:abstractNumId w:val="18"/>
  </w:num>
  <w:num w:numId="29" w16cid:durableId="1491212120">
    <w:abstractNumId w:val="13"/>
  </w:num>
  <w:num w:numId="30" w16cid:durableId="899706322">
    <w:abstractNumId w:val="26"/>
  </w:num>
  <w:num w:numId="31" w16cid:durableId="1628124333">
    <w:abstractNumId w:val="24"/>
  </w:num>
  <w:num w:numId="32" w16cid:durableId="36340945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31"/>
    <w:rsid w:val="00006100"/>
    <w:rsid w:val="00017476"/>
    <w:rsid w:val="00025409"/>
    <w:rsid w:val="000300C2"/>
    <w:rsid w:val="00051138"/>
    <w:rsid w:val="00071C7D"/>
    <w:rsid w:val="00076F97"/>
    <w:rsid w:val="000849EB"/>
    <w:rsid w:val="000870BB"/>
    <w:rsid w:val="00087D93"/>
    <w:rsid w:val="00094158"/>
    <w:rsid w:val="000B2D5B"/>
    <w:rsid w:val="000B3E5D"/>
    <w:rsid w:val="000B3EBE"/>
    <w:rsid w:val="000B48B6"/>
    <w:rsid w:val="000B6FA1"/>
    <w:rsid w:val="000C0C22"/>
    <w:rsid w:val="000C1D1E"/>
    <w:rsid w:val="000D5369"/>
    <w:rsid w:val="000E30CF"/>
    <w:rsid w:val="000F4A35"/>
    <w:rsid w:val="000F4D72"/>
    <w:rsid w:val="00100B92"/>
    <w:rsid w:val="001063C6"/>
    <w:rsid w:val="00127F74"/>
    <w:rsid w:val="0013218E"/>
    <w:rsid w:val="00135473"/>
    <w:rsid w:val="00145CCD"/>
    <w:rsid w:val="001505D8"/>
    <w:rsid w:val="00154790"/>
    <w:rsid w:val="00156423"/>
    <w:rsid w:val="001600E5"/>
    <w:rsid w:val="001705B5"/>
    <w:rsid w:val="001829A7"/>
    <w:rsid w:val="00185154"/>
    <w:rsid w:val="00185F85"/>
    <w:rsid w:val="0019114D"/>
    <w:rsid w:val="001A1E60"/>
    <w:rsid w:val="001B5CEA"/>
    <w:rsid w:val="001C4B66"/>
    <w:rsid w:val="001D4AC2"/>
    <w:rsid w:val="001E55F0"/>
    <w:rsid w:val="001F0C1D"/>
    <w:rsid w:val="001F16CA"/>
    <w:rsid w:val="001F66DB"/>
    <w:rsid w:val="00206EFE"/>
    <w:rsid w:val="002078C1"/>
    <w:rsid w:val="002106C4"/>
    <w:rsid w:val="00210DEF"/>
    <w:rsid w:val="0021223B"/>
    <w:rsid w:val="002218D3"/>
    <w:rsid w:val="00222215"/>
    <w:rsid w:val="00236DCC"/>
    <w:rsid w:val="0025119D"/>
    <w:rsid w:val="00252201"/>
    <w:rsid w:val="00254D93"/>
    <w:rsid w:val="00254DD8"/>
    <w:rsid w:val="002557A0"/>
    <w:rsid w:val="00273C31"/>
    <w:rsid w:val="00283574"/>
    <w:rsid w:val="00287321"/>
    <w:rsid w:val="00292804"/>
    <w:rsid w:val="002B4003"/>
    <w:rsid w:val="002B5E18"/>
    <w:rsid w:val="002C051E"/>
    <w:rsid w:val="002C0D3B"/>
    <w:rsid w:val="002C4153"/>
    <w:rsid w:val="002C5B1C"/>
    <w:rsid w:val="002D1731"/>
    <w:rsid w:val="002D290E"/>
    <w:rsid w:val="002D4254"/>
    <w:rsid w:val="002D4E6E"/>
    <w:rsid w:val="002E7605"/>
    <w:rsid w:val="002F2BFD"/>
    <w:rsid w:val="002F4862"/>
    <w:rsid w:val="00301893"/>
    <w:rsid w:val="003267A2"/>
    <w:rsid w:val="00326AA4"/>
    <w:rsid w:val="003411DD"/>
    <w:rsid w:val="00341942"/>
    <w:rsid w:val="003562E9"/>
    <w:rsid w:val="00357296"/>
    <w:rsid w:val="00363F41"/>
    <w:rsid w:val="0037398C"/>
    <w:rsid w:val="0037618F"/>
    <w:rsid w:val="00384D54"/>
    <w:rsid w:val="003853C1"/>
    <w:rsid w:val="003A02E6"/>
    <w:rsid w:val="003A04C1"/>
    <w:rsid w:val="003A08A5"/>
    <w:rsid w:val="003A2916"/>
    <w:rsid w:val="003B0945"/>
    <w:rsid w:val="003B097F"/>
    <w:rsid w:val="003B4DCF"/>
    <w:rsid w:val="003D3431"/>
    <w:rsid w:val="003D3B71"/>
    <w:rsid w:val="003D56AF"/>
    <w:rsid w:val="003E1EF3"/>
    <w:rsid w:val="003E5319"/>
    <w:rsid w:val="003E7F26"/>
    <w:rsid w:val="003F1C22"/>
    <w:rsid w:val="003F5DEF"/>
    <w:rsid w:val="003F6E2B"/>
    <w:rsid w:val="00400041"/>
    <w:rsid w:val="00402087"/>
    <w:rsid w:val="00404615"/>
    <w:rsid w:val="00407776"/>
    <w:rsid w:val="0041703A"/>
    <w:rsid w:val="00427353"/>
    <w:rsid w:val="00430DFD"/>
    <w:rsid w:val="0043564D"/>
    <w:rsid w:val="0043628A"/>
    <w:rsid w:val="00444AE6"/>
    <w:rsid w:val="0044582A"/>
    <w:rsid w:val="004478FD"/>
    <w:rsid w:val="0046285F"/>
    <w:rsid w:val="00465D45"/>
    <w:rsid w:val="004700B3"/>
    <w:rsid w:val="00487D79"/>
    <w:rsid w:val="00491C59"/>
    <w:rsid w:val="004973B4"/>
    <w:rsid w:val="004B21E8"/>
    <w:rsid w:val="004B7DAE"/>
    <w:rsid w:val="004C1E08"/>
    <w:rsid w:val="004D001A"/>
    <w:rsid w:val="004E18A3"/>
    <w:rsid w:val="004E201D"/>
    <w:rsid w:val="004E79A4"/>
    <w:rsid w:val="004F2A3C"/>
    <w:rsid w:val="004F3300"/>
    <w:rsid w:val="004F3D6F"/>
    <w:rsid w:val="004F6026"/>
    <w:rsid w:val="0051039C"/>
    <w:rsid w:val="0051056D"/>
    <w:rsid w:val="005277C1"/>
    <w:rsid w:val="005331C9"/>
    <w:rsid w:val="00533EFA"/>
    <w:rsid w:val="00536800"/>
    <w:rsid w:val="0055219D"/>
    <w:rsid w:val="0055353F"/>
    <w:rsid w:val="0056633F"/>
    <w:rsid w:val="005713E5"/>
    <w:rsid w:val="0058447A"/>
    <w:rsid w:val="00593521"/>
    <w:rsid w:val="00595545"/>
    <w:rsid w:val="005970C7"/>
    <w:rsid w:val="005A435A"/>
    <w:rsid w:val="005B0C40"/>
    <w:rsid w:val="005D516A"/>
    <w:rsid w:val="005D620B"/>
    <w:rsid w:val="005D691F"/>
    <w:rsid w:val="005E259B"/>
    <w:rsid w:val="005F11A7"/>
    <w:rsid w:val="006025ED"/>
    <w:rsid w:val="0061089F"/>
    <w:rsid w:val="00613F31"/>
    <w:rsid w:val="00633235"/>
    <w:rsid w:val="00633517"/>
    <w:rsid w:val="006378C4"/>
    <w:rsid w:val="00641D6C"/>
    <w:rsid w:val="006454A5"/>
    <w:rsid w:val="0065325A"/>
    <w:rsid w:val="00655DD4"/>
    <w:rsid w:val="006570D2"/>
    <w:rsid w:val="00673248"/>
    <w:rsid w:val="00673B79"/>
    <w:rsid w:val="00674316"/>
    <w:rsid w:val="00684E74"/>
    <w:rsid w:val="00685A6C"/>
    <w:rsid w:val="006A1801"/>
    <w:rsid w:val="006C1E00"/>
    <w:rsid w:val="006D1595"/>
    <w:rsid w:val="006D22C5"/>
    <w:rsid w:val="006D762F"/>
    <w:rsid w:val="006D7F79"/>
    <w:rsid w:val="00722D09"/>
    <w:rsid w:val="007233E0"/>
    <w:rsid w:val="007308BB"/>
    <w:rsid w:val="007359F5"/>
    <w:rsid w:val="007424E2"/>
    <w:rsid w:val="00751C48"/>
    <w:rsid w:val="00752D30"/>
    <w:rsid w:val="00770BD3"/>
    <w:rsid w:val="00770BF1"/>
    <w:rsid w:val="00774E81"/>
    <w:rsid w:val="00787A51"/>
    <w:rsid w:val="007A16D1"/>
    <w:rsid w:val="007A5346"/>
    <w:rsid w:val="007C61F7"/>
    <w:rsid w:val="007C66B3"/>
    <w:rsid w:val="00807CB5"/>
    <w:rsid w:val="008131AD"/>
    <w:rsid w:val="00815431"/>
    <w:rsid w:val="00816F9F"/>
    <w:rsid w:val="00822503"/>
    <w:rsid w:val="008327F5"/>
    <w:rsid w:val="008340B0"/>
    <w:rsid w:val="00837B0F"/>
    <w:rsid w:val="00841888"/>
    <w:rsid w:val="00845732"/>
    <w:rsid w:val="008572D9"/>
    <w:rsid w:val="00861E13"/>
    <w:rsid w:val="008722A0"/>
    <w:rsid w:val="008813EC"/>
    <w:rsid w:val="00892496"/>
    <w:rsid w:val="008A5202"/>
    <w:rsid w:val="008A6F22"/>
    <w:rsid w:val="008B18AF"/>
    <w:rsid w:val="008B5632"/>
    <w:rsid w:val="008B5D8F"/>
    <w:rsid w:val="008B5E48"/>
    <w:rsid w:val="008C2724"/>
    <w:rsid w:val="008D1696"/>
    <w:rsid w:val="008D1909"/>
    <w:rsid w:val="008F4E0B"/>
    <w:rsid w:val="008F7A00"/>
    <w:rsid w:val="00907866"/>
    <w:rsid w:val="00907C26"/>
    <w:rsid w:val="0092101C"/>
    <w:rsid w:val="0092256F"/>
    <w:rsid w:val="00924346"/>
    <w:rsid w:val="009251A7"/>
    <w:rsid w:val="009315EE"/>
    <w:rsid w:val="009316A9"/>
    <w:rsid w:val="00933055"/>
    <w:rsid w:val="00937FEE"/>
    <w:rsid w:val="0094262C"/>
    <w:rsid w:val="009453E1"/>
    <w:rsid w:val="009571D7"/>
    <w:rsid w:val="00972ED2"/>
    <w:rsid w:val="009823A6"/>
    <w:rsid w:val="0098468C"/>
    <w:rsid w:val="00987154"/>
    <w:rsid w:val="00991AF0"/>
    <w:rsid w:val="009A0272"/>
    <w:rsid w:val="009A199C"/>
    <w:rsid w:val="009B1EFC"/>
    <w:rsid w:val="009C7D8B"/>
    <w:rsid w:val="009D670A"/>
    <w:rsid w:val="009D7C00"/>
    <w:rsid w:val="009E2F97"/>
    <w:rsid w:val="009F6CE7"/>
    <w:rsid w:val="00A012A6"/>
    <w:rsid w:val="00A02D66"/>
    <w:rsid w:val="00A07960"/>
    <w:rsid w:val="00A1015A"/>
    <w:rsid w:val="00A1678A"/>
    <w:rsid w:val="00A23D8E"/>
    <w:rsid w:val="00A40C60"/>
    <w:rsid w:val="00A41250"/>
    <w:rsid w:val="00A41D4E"/>
    <w:rsid w:val="00A45694"/>
    <w:rsid w:val="00A46F3D"/>
    <w:rsid w:val="00A52A8F"/>
    <w:rsid w:val="00A55155"/>
    <w:rsid w:val="00A62209"/>
    <w:rsid w:val="00A640FF"/>
    <w:rsid w:val="00A6683E"/>
    <w:rsid w:val="00A83B38"/>
    <w:rsid w:val="00A97769"/>
    <w:rsid w:val="00AA1DEA"/>
    <w:rsid w:val="00AA6010"/>
    <w:rsid w:val="00AD433A"/>
    <w:rsid w:val="00AD6EC2"/>
    <w:rsid w:val="00AE4C26"/>
    <w:rsid w:val="00AF2204"/>
    <w:rsid w:val="00B012F3"/>
    <w:rsid w:val="00B1273F"/>
    <w:rsid w:val="00B22B8F"/>
    <w:rsid w:val="00B42825"/>
    <w:rsid w:val="00B53493"/>
    <w:rsid w:val="00B55D18"/>
    <w:rsid w:val="00B56CC8"/>
    <w:rsid w:val="00B575EB"/>
    <w:rsid w:val="00B65281"/>
    <w:rsid w:val="00B668FB"/>
    <w:rsid w:val="00B76B8E"/>
    <w:rsid w:val="00B94CD7"/>
    <w:rsid w:val="00BA057F"/>
    <w:rsid w:val="00BA45AE"/>
    <w:rsid w:val="00BA4F4A"/>
    <w:rsid w:val="00BA66AD"/>
    <w:rsid w:val="00BC2DD3"/>
    <w:rsid w:val="00BC67B1"/>
    <w:rsid w:val="00BD1A2A"/>
    <w:rsid w:val="00BD6FF9"/>
    <w:rsid w:val="00BD7CF3"/>
    <w:rsid w:val="00BE047E"/>
    <w:rsid w:val="00BE16D4"/>
    <w:rsid w:val="00BE7845"/>
    <w:rsid w:val="00BF2C53"/>
    <w:rsid w:val="00C000C3"/>
    <w:rsid w:val="00C025A6"/>
    <w:rsid w:val="00C025B8"/>
    <w:rsid w:val="00C02E60"/>
    <w:rsid w:val="00C10095"/>
    <w:rsid w:val="00C240FD"/>
    <w:rsid w:val="00C24374"/>
    <w:rsid w:val="00C2678E"/>
    <w:rsid w:val="00C302EF"/>
    <w:rsid w:val="00C43035"/>
    <w:rsid w:val="00C47ABA"/>
    <w:rsid w:val="00C53E43"/>
    <w:rsid w:val="00C53EAF"/>
    <w:rsid w:val="00C74C53"/>
    <w:rsid w:val="00C915BD"/>
    <w:rsid w:val="00C97431"/>
    <w:rsid w:val="00CD6B44"/>
    <w:rsid w:val="00CD7B18"/>
    <w:rsid w:val="00CE479D"/>
    <w:rsid w:val="00CE4D75"/>
    <w:rsid w:val="00CE617A"/>
    <w:rsid w:val="00D00791"/>
    <w:rsid w:val="00D00B43"/>
    <w:rsid w:val="00D145E5"/>
    <w:rsid w:val="00D241D3"/>
    <w:rsid w:val="00D253E1"/>
    <w:rsid w:val="00D27FA8"/>
    <w:rsid w:val="00D365D3"/>
    <w:rsid w:val="00D42F7B"/>
    <w:rsid w:val="00D52112"/>
    <w:rsid w:val="00D55089"/>
    <w:rsid w:val="00D610F1"/>
    <w:rsid w:val="00D63BDA"/>
    <w:rsid w:val="00D65684"/>
    <w:rsid w:val="00D66104"/>
    <w:rsid w:val="00D744CF"/>
    <w:rsid w:val="00D749CB"/>
    <w:rsid w:val="00DA76FA"/>
    <w:rsid w:val="00DB2B49"/>
    <w:rsid w:val="00DB315A"/>
    <w:rsid w:val="00DC1042"/>
    <w:rsid w:val="00DC28FE"/>
    <w:rsid w:val="00DC290C"/>
    <w:rsid w:val="00DC33B4"/>
    <w:rsid w:val="00DC50E8"/>
    <w:rsid w:val="00DD4656"/>
    <w:rsid w:val="00DF01DF"/>
    <w:rsid w:val="00E018FB"/>
    <w:rsid w:val="00E11641"/>
    <w:rsid w:val="00E11D38"/>
    <w:rsid w:val="00E135C8"/>
    <w:rsid w:val="00E21DC0"/>
    <w:rsid w:val="00E22CA2"/>
    <w:rsid w:val="00E300EF"/>
    <w:rsid w:val="00E345E4"/>
    <w:rsid w:val="00E4129A"/>
    <w:rsid w:val="00E506FA"/>
    <w:rsid w:val="00E6763B"/>
    <w:rsid w:val="00E87ACA"/>
    <w:rsid w:val="00EA0007"/>
    <w:rsid w:val="00EA3EC9"/>
    <w:rsid w:val="00EA7D1B"/>
    <w:rsid w:val="00EB043B"/>
    <w:rsid w:val="00EB05DC"/>
    <w:rsid w:val="00EB201E"/>
    <w:rsid w:val="00EB22F7"/>
    <w:rsid w:val="00EB2A0A"/>
    <w:rsid w:val="00EB58BD"/>
    <w:rsid w:val="00EC0FFC"/>
    <w:rsid w:val="00EC7839"/>
    <w:rsid w:val="00ED2E33"/>
    <w:rsid w:val="00ED3024"/>
    <w:rsid w:val="00ED71B6"/>
    <w:rsid w:val="00EE5474"/>
    <w:rsid w:val="00EF0E10"/>
    <w:rsid w:val="00EF2076"/>
    <w:rsid w:val="00EF2AFB"/>
    <w:rsid w:val="00EF40F5"/>
    <w:rsid w:val="00EF4F25"/>
    <w:rsid w:val="00EF574F"/>
    <w:rsid w:val="00F0106A"/>
    <w:rsid w:val="00F109EA"/>
    <w:rsid w:val="00F269D7"/>
    <w:rsid w:val="00F27BEC"/>
    <w:rsid w:val="00F33D1C"/>
    <w:rsid w:val="00F33D5C"/>
    <w:rsid w:val="00F3758D"/>
    <w:rsid w:val="00F431FB"/>
    <w:rsid w:val="00F53ACB"/>
    <w:rsid w:val="00F55D1B"/>
    <w:rsid w:val="00F60E46"/>
    <w:rsid w:val="00F6184E"/>
    <w:rsid w:val="00F8007E"/>
    <w:rsid w:val="00F81C8A"/>
    <w:rsid w:val="00F84805"/>
    <w:rsid w:val="00FA10B7"/>
    <w:rsid w:val="00FA2B02"/>
    <w:rsid w:val="00FA5398"/>
    <w:rsid w:val="00FB1115"/>
    <w:rsid w:val="00FB4AE4"/>
    <w:rsid w:val="00FE7A02"/>
    <w:rsid w:val="00FF781B"/>
    <w:rsid w:val="76A90980"/>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9F3439"/>
  <w15:docId w15:val="{0725FC5B-DB03-4286-9587-DDE7C5F7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409"/>
    <w:pPr>
      <w:spacing w:before="0" w:after="0"/>
    </w:pPr>
    <w:rPr>
      <w:sz w:val="20"/>
    </w:rPr>
  </w:style>
  <w:style w:type="paragraph" w:styleId="Heading1">
    <w:name w:val="heading 1"/>
    <w:basedOn w:val="Normal"/>
    <w:next w:val="BodyText"/>
    <w:link w:val="Heading1Char"/>
    <w:qFormat/>
    <w:rsid w:val="001F66DB"/>
    <w:pPr>
      <w:keepNext/>
      <w:keepLines/>
      <w:widowControl w:val="0"/>
      <w:spacing w:before="320" w:after="180"/>
      <w:outlineLvl w:val="0"/>
    </w:pPr>
    <w:rPr>
      <w:rFonts w:asciiTheme="majorHAnsi" w:eastAsia="Times New Roman" w:hAnsiTheme="majorHAnsi" w:cs="Arial"/>
      <w:b/>
      <w:bCs/>
      <w:color w:val="236192" w:themeColor="accent1"/>
      <w:sz w:val="32"/>
      <w:szCs w:val="32"/>
      <w:lang w:eastAsia="en-AU"/>
    </w:rPr>
  </w:style>
  <w:style w:type="paragraph" w:styleId="Heading2">
    <w:name w:val="heading 2"/>
    <w:basedOn w:val="Normal"/>
    <w:next w:val="BodyText"/>
    <w:link w:val="Heading2Char"/>
    <w:qFormat/>
    <w:rsid w:val="004973B4"/>
    <w:pPr>
      <w:keepNext/>
      <w:keepLines/>
      <w:spacing w:before="280" w:after="180"/>
      <w:outlineLvl w:val="1"/>
    </w:pPr>
    <w:rPr>
      <w:rFonts w:asciiTheme="majorHAnsi" w:eastAsia="Times New Roman" w:hAnsiTheme="majorHAnsi" w:cs="Arial"/>
      <w:b/>
      <w:bCs/>
      <w:iCs/>
      <w:color w:val="00778B" w:themeColor="accent2"/>
      <w:sz w:val="28"/>
      <w:szCs w:val="28"/>
      <w:lang w:eastAsia="en-AU"/>
    </w:rPr>
  </w:style>
  <w:style w:type="paragraph" w:styleId="Heading3">
    <w:name w:val="heading 3"/>
    <w:basedOn w:val="Normal"/>
    <w:next w:val="BodyText"/>
    <w:link w:val="Heading3Char"/>
    <w:qFormat/>
    <w:rsid w:val="00384D54"/>
    <w:pPr>
      <w:keepNext/>
      <w:keepLines/>
      <w:spacing w:before="280" w:after="140"/>
      <w:outlineLvl w:val="2"/>
    </w:pPr>
    <w:rPr>
      <w:rFonts w:asciiTheme="majorHAnsi" w:eastAsia="Times New Roman" w:hAnsiTheme="majorHAnsi" w:cs="Times New Roman"/>
      <w:b/>
      <w:bCs/>
      <w:color w:val="00A3AD" w:themeColor="accent3"/>
      <w:sz w:val="24"/>
      <w:szCs w:val="24"/>
      <w:lang w:eastAsia="en-AU"/>
    </w:rPr>
  </w:style>
  <w:style w:type="paragraph" w:styleId="Heading4">
    <w:name w:val="heading 4"/>
    <w:basedOn w:val="Normal"/>
    <w:next w:val="BodyText"/>
    <w:link w:val="Heading4Char"/>
    <w:qFormat/>
    <w:rsid w:val="009E2F97"/>
    <w:pPr>
      <w:keepNext/>
      <w:keepLines/>
      <w:spacing w:before="240" w:after="120"/>
      <w:outlineLvl w:val="3"/>
    </w:pPr>
    <w:rPr>
      <w:rFonts w:asciiTheme="majorHAnsi" w:eastAsia="Times New Roman" w:hAnsiTheme="majorHAnsi" w:cs="Times New Roman"/>
      <w:b/>
      <w:bCs/>
      <w:color w:val="236192" w:themeColor="accent1"/>
      <w:sz w:val="22"/>
      <w:lang w:eastAsia="en-AU"/>
    </w:rPr>
  </w:style>
  <w:style w:type="paragraph" w:styleId="Heading5">
    <w:name w:val="heading 5"/>
    <w:basedOn w:val="Normal"/>
    <w:next w:val="BodyText"/>
    <w:link w:val="Heading5Char"/>
    <w:qFormat/>
    <w:rsid w:val="009E2F97"/>
    <w:pPr>
      <w:keepNext/>
      <w:keepLines/>
      <w:spacing w:before="240" w:after="120"/>
      <w:outlineLvl w:val="4"/>
    </w:pPr>
    <w:rPr>
      <w:rFonts w:asciiTheme="majorHAnsi" w:eastAsia="Times New Roman" w:hAnsiTheme="majorHAnsi" w:cs="Times New Roman"/>
      <w:b/>
      <w:bCs/>
      <w:iCs/>
      <w:color w:val="00778B" w:themeColor="accent2"/>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ED3024"/>
    <w:rPr>
      <w:rFonts w:eastAsia="Times New Roman" w:cs="Times New Roman"/>
      <w:szCs w:val="24"/>
      <w:lang w:eastAsia="en-AU"/>
    </w:rPr>
  </w:style>
  <w:style w:type="character" w:customStyle="1" w:styleId="Heading1Char">
    <w:name w:val="Heading 1 Char"/>
    <w:basedOn w:val="DefaultParagraphFont"/>
    <w:link w:val="Heading1"/>
    <w:rsid w:val="001F66DB"/>
    <w:rPr>
      <w:rFonts w:asciiTheme="majorHAnsi" w:eastAsia="Times New Roman" w:hAnsiTheme="majorHAnsi" w:cs="Arial"/>
      <w:b/>
      <w:bCs/>
      <w:color w:val="236192" w:themeColor="accent1"/>
      <w:sz w:val="32"/>
      <w:szCs w:val="32"/>
      <w:lang w:eastAsia="en-AU"/>
    </w:rPr>
  </w:style>
  <w:style w:type="character" w:customStyle="1" w:styleId="Heading2Char">
    <w:name w:val="Heading 2 Char"/>
    <w:basedOn w:val="DefaultParagraphFont"/>
    <w:link w:val="Heading2"/>
    <w:rsid w:val="004973B4"/>
    <w:rPr>
      <w:rFonts w:asciiTheme="majorHAnsi" w:eastAsia="Times New Roman" w:hAnsiTheme="majorHAnsi" w:cs="Arial"/>
      <w:b/>
      <w:bCs/>
      <w:iCs/>
      <w:color w:val="00778B" w:themeColor="accent2"/>
      <w:sz w:val="28"/>
      <w:szCs w:val="28"/>
      <w:lang w:eastAsia="en-AU"/>
    </w:rPr>
  </w:style>
  <w:style w:type="character" w:customStyle="1" w:styleId="Heading3Char">
    <w:name w:val="Heading 3 Char"/>
    <w:basedOn w:val="DefaultParagraphFont"/>
    <w:link w:val="Heading3"/>
    <w:rsid w:val="00384D54"/>
    <w:rPr>
      <w:rFonts w:asciiTheme="majorHAnsi" w:eastAsia="Times New Roman" w:hAnsiTheme="majorHAnsi" w:cs="Times New Roman"/>
      <w:b/>
      <w:bCs/>
      <w:color w:val="00A3AD" w:themeColor="accent3"/>
      <w:sz w:val="24"/>
      <w:szCs w:val="24"/>
      <w:lang w:eastAsia="en-AU"/>
    </w:rPr>
  </w:style>
  <w:style w:type="character" w:customStyle="1" w:styleId="Heading4Char">
    <w:name w:val="Heading 4 Char"/>
    <w:basedOn w:val="DefaultParagraphFont"/>
    <w:link w:val="Heading4"/>
    <w:rsid w:val="009E2F97"/>
    <w:rPr>
      <w:rFonts w:asciiTheme="majorHAnsi" w:eastAsia="Times New Roman" w:hAnsiTheme="majorHAnsi" w:cs="Times New Roman"/>
      <w:b/>
      <w:bCs/>
      <w:color w:val="236192" w:themeColor="accent1"/>
      <w:lang w:eastAsia="en-AU"/>
    </w:rPr>
  </w:style>
  <w:style w:type="paragraph" w:customStyle="1" w:styleId="NoHeading1">
    <w:name w:val="No. Heading 1"/>
    <w:basedOn w:val="Heading1"/>
    <w:next w:val="BodyText"/>
    <w:uiPriority w:val="1"/>
    <w:qFormat/>
    <w:rsid w:val="003A08A5"/>
    <w:pPr>
      <w:numPr>
        <w:numId w:val="7"/>
      </w:numPr>
    </w:pPr>
    <w:rPr>
      <w:bCs w:val="0"/>
    </w:rPr>
  </w:style>
  <w:style w:type="paragraph" w:customStyle="1" w:styleId="NoHeading2">
    <w:name w:val="No. Heading 2"/>
    <w:basedOn w:val="Heading2"/>
    <w:next w:val="BodyText"/>
    <w:uiPriority w:val="1"/>
    <w:qFormat/>
    <w:rsid w:val="003A08A5"/>
    <w:pPr>
      <w:numPr>
        <w:ilvl w:val="1"/>
        <w:numId w:val="7"/>
      </w:numPr>
    </w:pPr>
  </w:style>
  <w:style w:type="paragraph" w:customStyle="1" w:styleId="NoHeading3">
    <w:name w:val="No. Heading 3"/>
    <w:basedOn w:val="Heading3"/>
    <w:next w:val="BodyText"/>
    <w:uiPriority w:val="1"/>
    <w:qFormat/>
    <w:rsid w:val="00822503"/>
    <w:pPr>
      <w:numPr>
        <w:ilvl w:val="2"/>
        <w:numId w:val="7"/>
      </w:numPr>
    </w:pPr>
  </w:style>
  <w:style w:type="paragraph" w:customStyle="1" w:styleId="NoHeading4">
    <w:name w:val="No. Heading 4"/>
    <w:basedOn w:val="Heading4"/>
    <w:next w:val="BodyText"/>
    <w:uiPriority w:val="1"/>
    <w:qFormat/>
    <w:rsid w:val="003A08A5"/>
    <w:pPr>
      <w:numPr>
        <w:ilvl w:val="3"/>
        <w:numId w:val="7"/>
      </w:numPr>
    </w:pPr>
  </w:style>
  <w:style w:type="paragraph" w:styleId="Title">
    <w:name w:val="Title"/>
    <w:basedOn w:val="Normal"/>
    <w:next w:val="BodyText"/>
    <w:link w:val="TitleChar"/>
    <w:uiPriority w:val="9"/>
    <w:rsid w:val="002E7605"/>
    <w:pPr>
      <w:spacing w:after="60"/>
    </w:pPr>
    <w:rPr>
      <w:rFonts w:asciiTheme="majorHAnsi" w:eastAsiaTheme="majorEastAsia" w:hAnsiTheme="majorHAnsi" w:cstheme="majorBidi"/>
      <w:color w:val="236192" w:themeColor="accent1"/>
      <w:sz w:val="48"/>
      <w:szCs w:val="52"/>
    </w:rPr>
  </w:style>
  <w:style w:type="character" w:customStyle="1" w:styleId="TitleChar">
    <w:name w:val="Title Char"/>
    <w:basedOn w:val="DefaultParagraphFont"/>
    <w:link w:val="Title"/>
    <w:uiPriority w:val="9"/>
    <w:rsid w:val="002E7605"/>
    <w:rPr>
      <w:rFonts w:asciiTheme="majorHAnsi" w:eastAsiaTheme="majorEastAsia" w:hAnsiTheme="majorHAnsi" w:cstheme="majorBidi"/>
      <w:color w:val="236192" w:themeColor="accent1"/>
      <w:sz w:val="48"/>
      <w:szCs w:val="52"/>
    </w:rPr>
  </w:style>
  <w:style w:type="paragraph" w:styleId="Subtitle">
    <w:name w:val="Subtitle"/>
    <w:basedOn w:val="Normal"/>
    <w:next w:val="BodyText"/>
    <w:link w:val="SubtitleChar"/>
    <w:uiPriority w:val="10"/>
    <w:rsid w:val="002E7605"/>
    <w:pPr>
      <w:numPr>
        <w:ilvl w:val="1"/>
      </w:numPr>
      <w:spacing w:before="60" w:after="360"/>
    </w:pPr>
    <w:rPr>
      <w:rFonts w:asciiTheme="majorHAnsi" w:eastAsiaTheme="majorEastAsia" w:hAnsiTheme="majorHAnsi" w:cstheme="majorBidi"/>
      <w:iCs/>
      <w:color w:val="00778B" w:themeColor="accent2"/>
      <w:sz w:val="28"/>
      <w:szCs w:val="24"/>
    </w:rPr>
  </w:style>
  <w:style w:type="character" w:customStyle="1" w:styleId="SubtitleChar">
    <w:name w:val="Subtitle Char"/>
    <w:basedOn w:val="DefaultParagraphFont"/>
    <w:link w:val="Subtitle"/>
    <w:uiPriority w:val="10"/>
    <w:rsid w:val="002E7605"/>
    <w:rPr>
      <w:rFonts w:asciiTheme="majorHAnsi" w:eastAsiaTheme="majorEastAsia" w:hAnsiTheme="majorHAnsi" w:cstheme="majorBidi"/>
      <w:iCs/>
      <w:color w:val="00778B" w:themeColor="accent2"/>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BE7845"/>
    <w:rPr>
      <w:rFonts w:eastAsia="Times New Roman" w:cs="Times New Roman"/>
      <w:sz w:val="20"/>
      <w:szCs w:val="24"/>
      <w:lang w:eastAsia="en-AU"/>
    </w:rPr>
  </w:style>
  <w:style w:type="paragraph" w:styleId="Header">
    <w:name w:val="header"/>
    <w:basedOn w:val="Normal"/>
    <w:link w:val="HeaderChar"/>
    <w:uiPriority w:val="99"/>
    <w:rsid w:val="0092101C"/>
    <w:rPr>
      <w:sz w:val="17"/>
    </w:rPr>
  </w:style>
  <w:style w:type="character" w:customStyle="1" w:styleId="HeaderChar">
    <w:name w:val="Header Char"/>
    <w:basedOn w:val="DefaultParagraphFont"/>
    <w:link w:val="Header"/>
    <w:uiPriority w:val="99"/>
    <w:rsid w:val="00D63BDA"/>
    <w:rPr>
      <w:sz w:val="17"/>
    </w:rPr>
  </w:style>
  <w:style w:type="paragraph" w:styleId="Footer">
    <w:name w:val="footer"/>
    <w:basedOn w:val="Normal"/>
    <w:link w:val="FooterChar"/>
    <w:uiPriority w:val="99"/>
    <w:rsid w:val="0092101C"/>
    <w:pPr>
      <w:tabs>
        <w:tab w:val="right" w:pos="9639"/>
      </w:tabs>
    </w:pPr>
    <w:rPr>
      <w:color w:val="58595B"/>
      <w:sz w:val="14"/>
    </w:rPr>
  </w:style>
  <w:style w:type="character" w:customStyle="1" w:styleId="FooterChar">
    <w:name w:val="Footer Char"/>
    <w:basedOn w:val="DefaultParagraphFont"/>
    <w:link w:val="Footer"/>
    <w:uiPriority w:val="99"/>
    <w:rsid w:val="00D63BDA"/>
    <w:rPr>
      <w:color w:val="58595B"/>
      <w:sz w:val="14"/>
    </w:rPr>
  </w:style>
  <w:style w:type="paragraph" w:styleId="ListNumber0">
    <w:name w:val="List Number"/>
    <w:basedOn w:val="Normal"/>
    <w:uiPriority w:val="2"/>
    <w:qFormat/>
    <w:rsid w:val="00685A6C"/>
    <w:pPr>
      <w:numPr>
        <w:numId w:val="10"/>
      </w:numPr>
      <w:spacing w:before="120" w:after="120" w:line="264" w:lineRule="auto"/>
    </w:pPr>
    <w:rPr>
      <w:rFonts w:eastAsia="Times New Roman" w:cs="Times New Roman"/>
      <w:szCs w:val="24"/>
      <w:lang w:eastAsia="en-AU"/>
    </w:rPr>
  </w:style>
  <w:style w:type="paragraph" w:styleId="ListBullet0">
    <w:name w:val="List Bullet"/>
    <w:basedOn w:val="Normal"/>
    <w:uiPriority w:val="2"/>
    <w:qFormat/>
    <w:rsid w:val="00685A6C"/>
    <w:pPr>
      <w:numPr>
        <w:numId w:val="9"/>
      </w:numPr>
      <w:spacing w:before="120" w:after="120" w:line="264" w:lineRule="auto"/>
    </w:pPr>
    <w:rPr>
      <w:rFonts w:eastAsia="Times New Roman" w:cs="Times New Roman"/>
      <w:szCs w:val="24"/>
      <w:lang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rsid w:val="0092101C"/>
    <w:rPr>
      <w:color w:val="236192" w:themeColor="accent1"/>
      <w:u w:val="single"/>
    </w:rPr>
  </w:style>
  <w:style w:type="paragraph" w:styleId="TOC1">
    <w:name w:val="toc 1"/>
    <w:basedOn w:val="Normal"/>
    <w:next w:val="Normal"/>
    <w:uiPriority w:val="39"/>
    <w:rsid w:val="00770BD3"/>
    <w:pPr>
      <w:spacing w:before="120"/>
    </w:pPr>
    <w:rPr>
      <w:rFonts w:cstheme="minorHAnsi"/>
      <w:b/>
      <w:bCs/>
      <w:i/>
      <w:iCs/>
      <w:sz w:val="24"/>
      <w:szCs w:val="24"/>
    </w:rPr>
  </w:style>
  <w:style w:type="paragraph" w:styleId="TOC2">
    <w:name w:val="toc 2"/>
    <w:basedOn w:val="Normal"/>
    <w:next w:val="Normal"/>
    <w:uiPriority w:val="39"/>
    <w:rsid w:val="00770BD3"/>
    <w:pPr>
      <w:spacing w:before="120"/>
      <w:ind w:left="200"/>
    </w:pPr>
    <w:rPr>
      <w:rFonts w:cstheme="minorHAnsi"/>
      <w:b/>
      <w:bCs/>
      <w:sz w:val="22"/>
    </w:rPr>
  </w:style>
  <w:style w:type="paragraph" w:styleId="TOC3">
    <w:name w:val="toc 3"/>
    <w:basedOn w:val="Normal"/>
    <w:next w:val="Normal"/>
    <w:uiPriority w:val="39"/>
    <w:rsid w:val="00770BD3"/>
    <w:pPr>
      <w:ind w:left="400"/>
    </w:pPr>
    <w:rPr>
      <w:rFonts w:cstheme="minorHAnsi"/>
      <w:szCs w:val="20"/>
    </w:rPr>
  </w:style>
  <w:style w:type="table" w:styleId="TableGrid">
    <w:name w:val="Table Grid"/>
    <w:basedOn w:val="TableNormal"/>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3"/>
    <w:qFormat/>
    <w:rsid w:val="00430DFD"/>
    <w:pPr>
      <w:spacing w:before="60" w:after="60"/>
      <w:ind w:left="113" w:right="113"/>
    </w:pPr>
    <w:rPr>
      <w:b/>
    </w:rPr>
  </w:style>
  <w:style w:type="paragraph" w:customStyle="1" w:styleId="TableText">
    <w:name w:val="Table Text"/>
    <w:basedOn w:val="Normal"/>
    <w:uiPriority w:val="3"/>
    <w:qFormat/>
    <w:rsid w:val="00430DFD"/>
    <w:pPr>
      <w:spacing w:before="60" w:after="60"/>
      <w:ind w:left="113" w:right="113"/>
    </w:pPr>
  </w:style>
  <w:style w:type="paragraph" w:customStyle="1" w:styleId="TableBullet">
    <w:name w:val="Table Bullet"/>
    <w:basedOn w:val="TableText"/>
    <w:uiPriority w:val="4"/>
    <w:qFormat/>
    <w:rsid w:val="00430DFD"/>
    <w:pPr>
      <w:numPr>
        <w:numId w:val="14"/>
      </w:numPr>
    </w:pPr>
    <w:rPr>
      <w:rFonts w:eastAsia="Times New Roman" w:cs="Times New Roman"/>
      <w:szCs w:val="24"/>
      <w:lang w:eastAsia="en-AU"/>
    </w:rPr>
  </w:style>
  <w:style w:type="paragraph" w:customStyle="1" w:styleId="TableNumber">
    <w:name w:val="Table Number"/>
    <w:basedOn w:val="TableText"/>
    <w:uiPriority w:val="4"/>
    <w:qFormat/>
    <w:rsid w:val="00430DFD"/>
    <w:pPr>
      <w:numPr>
        <w:numId w:val="16"/>
      </w:numPr>
    </w:pPr>
  </w:style>
  <w:style w:type="character" w:customStyle="1" w:styleId="Heading5Char">
    <w:name w:val="Heading 5 Char"/>
    <w:basedOn w:val="DefaultParagraphFont"/>
    <w:link w:val="Heading5"/>
    <w:rsid w:val="009E2F97"/>
    <w:rPr>
      <w:rFonts w:asciiTheme="majorHAnsi" w:eastAsia="Times New Roman" w:hAnsiTheme="majorHAnsi" w:cs="Times New Roman"/>
      <w:b/>
      <w:bCs/>
      <w:iCs/>
      <w:color w:val="00778B" w:themeColor="accent2"/>
      <w:sz w:val="20"/>
      <w:szCs w:val="26"/>
      <w:lang w:eastAsia="en-AU"/>
    </w:rPr>
  </w:style>
  <w:style w:type="character" w:customStyle="1" w:styleId="Heading6Char">
    <w:name w:val="Heading 6 Char"/>
    <w:basedOn w:val="DefaultParagraphFont"/>
    <w:link w:val="Heading6"/>
    <w:uiPriority w:val="99"/>
    <w:semiHidden/>
    <w:rsid w:val="00BE7845"/>
    <w:rPr>
      <w:rFonts w:eastAsia="Times New Roman" w:cs="Times New Roman"/>
      <w:bCs/>
      <w:sz w:val="20"/>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BE7845"/>
    <w:rPr>
      <w:rFonts w:eastAsia="Times New Roman" w:cs="Times New Roman"/>
      <w:sz w:val="20"/>
      <w:szCs w:val="16"/>
      <w:lang w:eastAsia="en-AU"/>
    </w:rPr>
  </w:style>
  <w:style w:type="paragraph" w:styleId="ListParagraph0">
    <w:name w:val="List Paragraph"/>
    <w:basedOn w:val="ListBullet0"/>
    <w:uiPriority w:val="34"/>
    <w:qFormat/>
    <w:rsid w:val="00685A6C"/>
    <w:pPr>
      <w:numPr>
        <w:numId w:val="11"/>
      </w:numPr>
    </w:pPr>
  </w:style>
  <w:style w:type="paragraph" w:styleId="TOC4">
    <w:name w:val="toc 4"/>
    <w:basedOn w:val="TOC1"/>
    <w:next w:val="Normal"/>
    <w:uiPriority w:val="39"/>
    <w:semiHidden/>
    <w:rsid w:val="00DF01DF"/>
    <w:pPr>
      <w:spacing w:before="0"/>
      <w:ind w:left="600"/>
    </w:pPr>
    <w:rPr>
      <w:b w:val="0"/>
      <w:bCs w:val="0"/>
      <w:i w:val="0"/>
      <w:iCs w:val="0"/>
      <w:sz w:val="20"/>
      <w:szCs w:val="20"/>
    </w:rPr>
  </w:style>
  <w:style w:type="paragraph" w:customStyle="1" w:styleId="NoHeading5">
    <w:name w:val="No. Heading 5"/>
    <w:basedOn w:val="Heading5"/>
    <w:next w:val="BodyText"/>
    <w:uiPriority w:val="1"/>
    <w:qFormat/>
    <w:rsid w:val="003A08A5"/>
    <w:pPr>
      <w:numPr>
        <w:ilvl w:val="4"/>
        <w:numId w:val="7"/>
      </w:numPr>
    </w:pPr>
  </w:style>
  <w:style w:type="paragraph" w:customStyle="1" w:styleId="CoverDetails">
    <w:name w:val="Cover Details"/>
    <w:basedOn w:val="Subtitle"/>
    <w:next w:val="Normal"/>
    <w:uiPriority w:val="13"/>
    <w:rsid w:val="00673B79"/>
    <w:pPr>
      <w:pBdr>
        <w:top w:val="single" w:sz="24" w:space="1" w:color="C2E9F1" w:themeColor="accent5" w:themeTint="99"/>
        <w:left w:val="single" w:sz="48" w:space="4" w:color="C2E9F1" w:themeColor="accent5" w:themeTint="99"/>
        <w:bottom w:val="single" w:sz="24" w:space="1" w:color="C2E9F1" w:themeColor="accent5" w:themeTint="99"/>
        <w:right w:val="single" w:sz="48" w:space="4" w:color="C2E9F1" w:themeColor="accent5" w:themeTint="99"/>
      </w:pBdr>
      <w:shd w:val="clear" w:color="auto" w:fill="C2E9F1" w:themeFill="accent5" w:themeFillTint="99"/>
      <w:spacing w:before="0" w:after="0"/>
      <w:ind w:left="-198" w:right="-198"/>
      <w:jc w:val="right"/>
    </w:pPr>
    <w:rPr>
      <w:noProof/>
      <w:color w:val="00778B"/>
      <w:sz w:val="18"/>
      <w:lang w:eastAsia="en-AU"/>
    </w:rPr>
  </w:style>
  <w:style w:type="paragraph" w:customStyle="1" w:styleId="CoverFooter">
    <w:name w:val="Cover Footer"/>
    <w:basedOn w:val="CoverDetails"/>
    <w:uiPriority w:val="99"/>
    <w:semiHidden/>
    <w:rsid w:val="00655DD4"/>
    <w:pPr>
      <w:jc w:val="left"/>
    </w:pPr>
    <w:rPr>
      <w:color w:val="333333"/>
      <w:sz w:val="14"/>
    </w:r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BE7845"/>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BE7845"/>
    <w:rPr>
      <w:i/>
      <w:iCs/>
      <w:color w:val="000000" w:themeColor="text1"/>
      <w:sz w:val="20"/>
    </w:rPr>
  </w:style>
  <w:style w:type="paragraph" w:customStyle="1" w:styleId="FigureCaption">
    <w:name w:val="Figure Caption"/>
    <w:basedOn w:val="Normal"/>
    <w:next w:val="BodyText"/>
    <w:uiPriority w:val="6"/>
    <w:qFormat/>
    <w:rsid w:val="002557A0"/>
    <w:pPr>
      <w:tabs>
        <w:tab w:val="left" w:pos="1134"/>
      </w:tabs>
      <w:spacing w:before="120" w:after="240"/>
      <w:ind w:left="1134" w:hanging="1134"/>
      <w:jc w:val="center"/>
    </w:pPr>
    <w:rPr>
      <w:b/>
    </w:rPr>
  </w:style>
  <w:style w:type="paragraph" w:customStyle="1" w:styleId="TableCaption">
    <w:name w:val="Table Caption"/>
    <w:basedOn w:val="Caption"/>
    <w:uiPriority w:val="6"/>
    <w:qFormat/>
    <w:rsid w:val="00FE7A02"/>
    <w:pPr>
      <w:keepNext/>
    </w:pPr>
  </w:style>
  <w:style w:type="paragraph" w:customStyle="1" w:styleId="FigureStyle">
    <w:name w:val="Figure Style"/>
    <w:basedOn w:val="BodyText"/>
    <w:uiPriority w:val="6"/>
    <w:qFormat/>
    <w:rsid w:val="00FE7A02"/>
    <w:pPr>
      <w:keepNext/>
      <w:spacing w:before="240" w:line="240" w:lineRule="auto"/>
      <w:jc w:val="center"/>
    </w:pPr>
  </w:style>
  <w:style w:type="paragraph" w:styleId="TOC5">
    <w:name w:val="toc 5"/>
    <w:basedOn w:val="TOC2"/>
    <w:next w:val="Normal"/>
    <w:uiPriority w:val="39"/>
    <w:semiHidden/>
    <w:rsid w:val="0061089F"/>
    <w:pPr>
      <w:spacing w:before="0"/>
      <w:ind w:left="800"/>
    </w:pPr>
    <w:rPr>
      <w:b w:val="0"/>
      <w:bCs w:val="0"/>
      <w:sz w:val="20"/>
      <w:szCs w:val="20"/>
    </w:rPr>
  </w:style>
  <w:style w:type="paragraph" w:styleId="TOC6">
    <w:name w:val="toc 6"/>
    <w:basedOn w:val="TOC3"/>
    <w:next w:val="Normal"/>
    <w:uiPriority w:val="39"/>
    <w:semiHidden/>
    <w:rsid w:val="0061089F"/>
    <w:pPr>
      <w:ind w:left="1000"/>
    </w:pPr>
  </w:style>
  <w:style w:type="paragraph" w:styleId="TOC7">
    <w:name w:val="toc 7"/>
    <w:basedOn w:val="TOC2"/>
    <w:next w:val="Normal"/>
    <w:uiPriority w:val="39"/>
    <w:semiHidden/>
    <w:rsid w:val="003B4DCF"/>
    <w:pPr>
      <w:spacing w:before="0"/>
      <w:ind w:left="1200"/>
    </w:pPr>
    <w:rPr>
      <w:b w:val="0"/>
      <w:bCs w:val="0"/>
      <w:sz w:val="20"/>
      <w:szCs w:val="20"/>
    </w:rPr>
  </w:style>
  <w:style w:type="paragraph" w:styleId="TOC8">
    <w:name w:val="toc 8"/>
    <w:basedOn w:val="Normal"/>
    <w:next w:val="Normal"/>
    <w:uiPriority w:val="39"/>
    <w:semiHidden/>
    <w:rsid w:val="003B4DCF"/>
    <w:pPr>
      <w:ind w:left="1400"/>
    </w:pPr>
    <w:rPr>
      <w:rFonts w:cstheme="minorHAnsi"/>
      <w:szCs w:val="20"/>
    </w:rPr>
  </w:style>
  <w:style w:type="paragraph" w:styleId="TOC9">
    <w:name w:val="toc 9"/>
    <w:basedOn w:val="Normal"/>
    <w:next w:val="Normal"/>
    <w:uiPriority w:val="39"/>
    <w:semiHidden/>
    <w:rsid w:val="003B4DCF"/>
    <w:pPr>
      <w:ind w:left="1600"/>
    </w:pPr>
    <w:rPr>
      <w:rFonts w:cstheme="minorHAnsi"/>
      <w:szCs w:val="20"/>
    </w:rPr>
  </w:style>
  <w:style w:type="numbering" w:customStyle="1" w:styleId="ListNumber">
    <w:name w:val="List_Number"/>
    <w:uiPriority w:val="99"/>
    <w:rsid w:val="00685A6C"/>
    <w:pPr>
      <w:numPr>
        <w:numId w:val="10"/>
      </w:numPr>
    </w:pPr>
  </w:style>
  <w:style w:type="numbering" w:customStyle="1" w:styleId="ListParagraph">
    <w:name w:val="List_Paragraph"/>
    <w:uiPriority w:val="99"/>
    <w:rsid w:val="00685A6C"/>
    <w:pPr>
      <w:numPr>
        <w:numId w:val="11"/>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685A6C"/>
    <w:pPr>
      <w:numPr>
        <w:numId w:val="8"/>
      </w:numPr>
    </w:pPr>
  </w:style>
  <w:style w:type="numbering" w:customStyle="1" w:styleId="ListAlpha">
    <w:name w:val="List_Alpha"/>
    <w:uiPriority w:val="99"/>
    <w:rsid w:val="00685A6C"/>
    <w:pPr>
      <w:numPr>
        <w:numId w:val="32"/>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4D001A"/>
    <w:pPr>
      <w:tabs>
        <w:tab w:val="left" w:pos="1134"/>
      </w:tabs>
      <w:ind w:left="1134" w:hanging="1134"/>
    </w:pPr>
  </w:style>
  <w:style w:type="paragraph" w:customStyle="1" w:styleId="Disclaimer">
    <w:name w:val="Disclaimer"/>
    <w:basedOn w:val="Normal"/>
    <w:uiPriority w:val="99"/>
    <w:semiHidden/>
    <w:rsid w:val="00AA1DEA"/>
    <w:pPr>
      <w:spacing w:before="180" w:after="180" w:line="264" w:lineRule="auto"/>
    </w:pPr>
    <w:rPr>
      <w:color w:val="333333"/>
      <w:sz w:val="14"/>
      <w:lang w:val="en-GB"/>
    </w:rPr>
  </w:style>
  <w:style w:type="character" w:styleId="FollowedHyperlink">
    <w:name w:val="FollowedHyperlink"/>
    <w:basedOn w:val="DefaultParagraphFont"/>
    <w:uiPriority w:val="13"/>
    <w:rsid w:val="0092101C"/>
    <w:rPr>
      <w:color w:val="236192"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685A6C"/>
    <w:pPr>
      <w:numPr>
        <w:ilvl w:val="1"/>
      </w:numPr>
    </w:pPr>
  </w:style>
  <w:style w:type="paragraph" w:customStyle="1" w:styleId="ListAlpha3">
    <w:name w:val="List Alpha 3"/>
    <w:basedOn w:val="ListAlpha2"/>
    <w:uiPriority w:val="19"/>
    <w:rsid w:val="00685A6C"/>
    <w:pPr>
      <w:numPr>
        <w:ilvl w:val="2"/>
      </w:numPr>
    </w:pPr>
  </w:style>
  <w:style w:type="paragraph" w:customStyle="1" w:styleId="ListAlpha4">
    <w:name w:val="List Alpha 4"/>
    <w:basedOn w:val="ListAlpha3"/>
    <w:uiPriority w:val="19"/>
    <w:rsid w:val="00685A6C"/>
    <w:pPr>
      <w:numPr>
        <w:ilvl w:val="3"/>
      </w:numPr>
    </w:pPr>
  </w:style>
  <w:style w:type="paragraph" w:customStyle="1" w:styleId="ListAlpha6">
    <w:name w:val="List Alpha 6"/>
    <w:basedOn w:val="ListAlpha4"/>
    <w:uiPriority w:val="19"/>
    <w:rsid w:val="00685A6C"/>
    <w:pPr>
      <w:numPr>
        <w:ilvl w:val="5"/>
      </w:numPr>
    </w:pPr>
  </w:style>
  <w:style w:type="paragraph" w:customStyle="1" w:styleId="ListAlpha5">
    <w:name w:val="List Alpha 5"/>
    <w:basedOn w:val="ListAlpha6"/>
    <w:uiPriority w:val="19"/>
    <w:rsid w:val="00685A6C"/>
    <w:pPr>
      <w:numPr>
        <w:ilvl w:val="4"/>
      </w:numPr>
    </w:pPr>
  </w:style>
  <w:style w:type="paragraph" w:styleId="ListBullet2">
    <w:name w:val="List Bullet 2"/>
    <w:basedOn w:val="ListBullet0"/>
    <w:uiPriority w:val="19"/>
    <w:rsid w:val="00685A6C"/>
    <w:pPr>
      <w:numPr>
        <w:ilvl w:val="1"/>
      </w:numPr>
    </w:pPr>
  </w:style>
  <w:style w:type="paragraph" w:styleId="ListBullet3">
    <w:name w:val="List Bullet 3"/>
    <w:basedOn w:val="ListBullet0"/>
    <w:uiPriority w:val="19"/>
    <w:rsid w:val="00685A6C"/>
    <w:pPr>
      <w:numPr>
        <w:ilvl w:val="2"/>
      </w:numPr>
    </w:pPr>
  </w:style>
  <w:style w:type="paragraph" w:styleId="ListBullet4">
    <w:name w:val="List Bullet 4"/>
    <w:basedOn w:val="ListBullet0"/>
    <w:uiPriority w:val="19"/>
    <w:rsid w:val="00685A6C"/>
    <w:pPr>
      <w:numPr>
        <w:ilvl w:val="3"/>
      </w:numPr>
    </w:pPr>
  </w:style>
  <w:style w:type="paragraph" w:styleId="ListBullet5">
    <w:name w:val="List Bullet 5"/>
    <w:basedOn w:val="ListBullet0"/>
    <w:uiPriority w:val="19"/>
    <w:rsid w:val="00685A6C"/>
    <w:pPr>
      <w:numPr>
        <w:ilvl w:val="4"/>
      </w:numPr>
    </w:pPr>
  </w:style>
  <w:style w:type="paragraph" w:customStyle="1" w:styleId="ListBullet6">
    <w:name w:val="List Bullet 6"/>
    <w:basedOn w:val="ListBullet0"/>
    <w:uiPriority w:val="19"/>
    <w:rsid w:val="00685A6C"/>
    <w:pPr>
      <w:numPr>
        <w:ilvl w:val="5"/>
      </w:numPr>
    </w:pPr>
  </w:style>
  <w:style w:type="paragraph" w:styleId="ListNumber2">
    <w:name w:val="List Number 2"/>
    <w:basedOn w:val="ListNumber0"/>
    <w:uiPriority w:val="19"/>
    <w:rsid w:val="00685A6C"/>
    <w:pPr>
      <w:numPr>
        <w:ilvl w:val="1"/>
      </w:numPr>
    </w:pPr>
  </w:style>
  <w:style w:type="paragraph" w:styleId="ListNumber3">
    <w:name w:val="List Number 3"/>
    <w:basedOn w:val="ListNumber0"/>
    <w:uiPriority w:val="19"/>
    <w:rsid w:val="00685A6C"/>
    <w:pPr>
      <w:numPr>
        <w:ilvl w:val="2"/>
      </w:numPr>
    </w:pPr>
  </w:style>
  <w:style w:type="paragraph" w:styleId="ListNumber4">
    <w:name w:val="List Number 4"/>
    <w:basedOn w:val="ListNumber0"/>
    <w:uiPriority w:val="19"/>
    <w:rsid w:val="00685A6C"/>
    <w:pPr>
      <w:numPr>
        <w:ilvl w:val="3"/>
      </w:numPr>
    </w:pPr>
  </w:style>
  <w:style w:type="paragraph" w:styleId="ListNumber5">
    <w:name w:val="List Number 5"/>
    <w:basedOn w:val="ListNumber0"/>
    <w:uiPriority w:val="19"/>
    <w:rsid w:val="00685A6C"/>
    <w:pPr>
      <w:numPr>
        <w:ilvl w:val="4"/>
      </w:numPr>
    </w:pPr>
  </w:style>
  <w:style w:type="paragraph" w:customStyle="1" w:styleId="ListNumber6">
    <w:name w:val="List Number 6"/>
    <w:basedOn w:val="ListNumber0"/>
    <w:uiPriority w:val="19"/>
    <w:rsid w:val="00685A6C"/>
    <w:pPr>
      <w:numPr>
        <w:ilvl w:val="5"/>
      </w:numPr>
    </w:pPr>
  </w:style>
  <w:style w:type="paragraph" w:customStyle="1" w:styleId="ListParagraph2">
    <w:name w:val="List Paragraph 2"/>
    <w:basedOn w:val="ListParagraph0"/>
    <w:uiPriority w:val="19"/>
    <w:rsid w:val="00685A6C"/>
    <w:pPr>
      <w:numPr>
        <w:ilvl w:val="1"/>
      </w:numPr>
    </w:pPr>
  </w:style>
  <w:style w:type="paragraph" w:customStyle="1" w:styleId="ListParagraph3">
    <w:name w:val="List Paragraph 3"/>
    <w:basedOn w:val="ListParagraph0"/>
    <w:uiPriority w:val="19"/>
    <w:rsid w:val="00685A6C"/>
    <w:pPr>
      <w:numPr>
        <w:ilvl w:val="2"/>
      </w:numPr>
    </w:pPr>
  </w:style>
  <w:style w:type="paragraph" w:customStyle="1" w:styleId="ListParagraph4">
    <w:name w:val="List Paragraph 4"/>
    <w:basedOn w:val="ListParagraph0"/>
    <w:uiPriority w:val="19"/>
    <w:rsid w:val="00685A6C"/>
    <w:pPr>
      <w:numPr>
        <w:ilvl w:val="3"/>
      </w:numPr>
    </w:pPr>
  </w:style>
  <w:style w:type="paragraph" w:customStyle="1" w:styleId="ListParagraph5">
    <w:name w:val="List Paragraph 5"/>
    <w:basedOn w:val="ListParagraph0"/>
    <w:uiPriority w:val="19"/>
    <w:rsid w:val="00685A6C"/>
    <w:pPr>
      <w:numPr>
        <w:ilvl w:val="4"/>
      </w:numPr>
    </w:pPr>
  </w:style>
  <w:style w:type="paragraph" w:customStyle="1" w:styleId="ListParagraph6">
    <w:name w:val="List Paragraph 6"/>
    <w:basedOn w:val="ListParagraph0"/>
    <w:uiPriority w:val="19"/>
    <w:rsid w:val="00685A6C"/>
    <w:pPr>
      <w:numPr>
        <w:ilvl w:val="5"/>
      </w:numPr>
    </w:pPr>
  </w:style>
  <w:style w:type="numbering" w:customStyle="1" w:styleId="ListBullet">
    <w:name w:val="List_Bullet"/>
    <w:uiPriority w:val="99"/>
    <w:rsid w:val="00685A6C"/>
    <w:pPr>
      <w:numPr>
        <w:numId w:val="9"/>
      </w:numPr>
    </w:pPr>
  </w:style>
  <w:style w:type="numbering" w:customStyle="1" w:styleId="ListNumberedHeadings">
    <w:name w:val="List_NumberedHeadings"/>
    <w:uiPriority w:val="99"/>
    <w:rsid w:val="003A08A5"/>
    <w:pPr>
      <w:numPr>
        <w:numId w:val="2"/>
      </w:numPr>
    </w:pPr>
  </w:style>
  <w:style w:type="numbering" w:customStyle="1" w:styleId="ListTableBullet">
    <w:name w:val="List_TableBullet"/>
    <w:uiPriority w:val="99"/>
    <w:rsid w:val="00430DFD"/>
    <w:pPr>
      <w:numPr>
        <w:numId w:val="3"/>
      </w:numPr>
    </w:pPr>
  </w:style>
  <w:style w:type="numbering" w:customStyle="1" w:styleId="ListTableNumber">
    <w:name w:val="List_TableNumber"/>
    <w:uiPriority w:val="99"/>
    <w:rsid w:val="00430DFD"/>
    <w:pPr>
      <w:numPr>
        <w:numId w:val="4"/>
      </w:numPr>
    </w:pPr>
  </w:style>
  <w:style w:type="paragraph" w:customStyle="1" w:styleId="TableBullet2">
    <w:name w:val="Table Bullet 2"/>
    <w:basedOn w:val="TableBullet"/>
    <w:uiPriority w:val="19"/>
    <w:rsid w:val="00430DFD"/>
    <w:pPr>
      <w:numPr>
        <w:ilvl w:val="1"/>
      </w:numPr>
    </w:pPr>
  </w:style>
  <w:style w:type="paragraph" w:customStyle="1" w:styleId="TableNumber2">
    <w:name w:val="Table Number 2"/>
    <w:basedOn w:val="TableNumber"/>
    <w:uiPriority w:val="19"/>
    <w:rsid w:val="00430DFD"/>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table" w:customStyle="1" w:styleId="GreyLineTable">
    <w:name w:val="Grey Line Table"/>
    <w:basedOn w:val="TableNormal"/>
    <w:uiPriority w:val="99"/>
    <w:rsid w:val="006C1E00"/>
    <w:pPr>
      <w:spacing w:after="0"/>
      <w:ind w:left="113" w:right="113"/>
    </w:pPr>
    <w:rPr>
      <w:sz w:val="20"/>
    </w:rPr>
    <w:tblPr>
      <w:tblStyleRowBandSize w:val="1"/>
      <w:tblStyleColBandSize w:val="1"/>
      <w:tblBorders>
        <w:top w:val="single" w:sz="8" w:space="0" w:color="D9D9D6" w:themeColor="text2"/>
        <w:bottom w:val="single" w:sz="8" w:space="0" w:color="D9D9D6" w:themeColor="text2"/>
        <w:insideH w:val="single" w:sz="8" w:space="0" w:color="D9D9D6" w:themeColor="text2"/>
      </w:tblBorders>
      <w:tblCellMar>
        <w:left w:w="0" w:type="dxa"/>
        <w:right w:w="0" w:type="dxa"/>
      </w:tblCellMar>
    </w:tblPr>
    <w:trPr>
      <w:cantSplit/>
    </w:trPr>
    <w:tcPr>
      <w:shd w:val="clear" w:color="auto" w:fill="FFFFFF" w:themeFill="background1"/>
    </w:tcPr>
    <w:tblStylePr w:type="firstRow">
      <w:pPr>
        <w:keepNext/>
        <w:wordWrap/>
      </w:pPr>
      <w:rPr>
        <w:rFonts w:ascii="Arial" w:hAnsi="Arial"/>
        <w:b w:val="0"/>
        <w:color w:val="000000" w:themeColor="text1"/>
        <w:sz w:val="20"/>
      </w:rPr>
      <w:tblPr/>
      <w:trPr>
        <w:cantSplit w:val="0"/>
        <w:tblHeader/>
      </w:trPr>
      <w:tcPr>
        <w:shd w:val="clear" w:color="auto" w:fill="D9D9D6" w:themeFill="text2"/>
      </w:tcPr>
    </w:tblStylePr>
    <w:tblStylePr w:type="lastRow">
      <w:rPr>
        <w:b/>
      </w:rPr>
      <w:tblPr/>
      <w:tcPr>
        <w:shd w:val="clear" w:color="auto" w:fill="EBEBE9"/>
      </w:tcPr>
    </w:tblStylePr>
    <w:tblStylePr w:type="firstCol">
      <w:tblPr/>
      <w:tcPr>
        <w:tcBorders>
          <w:insideH w:val="single" w:sz="4" w:space="0" w:color="F2F2F2" w:themeColor="background2" w:themeShade="F2"/>
        </w:tcBorders>
        <w:shd w:val="clear" w:color="auto" w:fill="D9D9D6" w:themeFill="text2"/>
      </w:tcPr>
    </w:tblStylePr>
    <w:tblStylePr w:type="lastCol">
      <w:rPr>
        <w:b/>
      </w:rPr>
      <w:tblPr/>
      <w:tcPr>
        <w:shd w:val="clear" w:color="auto" w:fill="EBEBE9"/>
      </w:tcPr>
    </w:tblStylePr>
    <w:tblStylePr w:type="band2Vert">
      <w:tblPr/>
      <w:tcPr>
        <w:shd w:val="clear" w:color="auto" w:fill="F2F2F2" w:themeFill="background2" w:themeFillShade="F2"/>
      </w:tcPr>
    </w:tblStylePr>
    <w:tblStylePr w:type="band2Horz">
      <w:tblPr/>
      <w:tcPr>
        <w:shd w:val="clear" w:color="auto" w:fill="F2F2F2" w:themeFill="background2" w:themeFillShade="F2"/>
      </w:tcPr>
    </w:tblStylePr>
  </w:style>
  <w:style w:type="paragraph" w:customStyle="1" w:styleId="IntroParagraph">
    <w:name w:val="Intro Paragraph"/>
    <w:basedOn w:val="Normal"/>
    <w:qFormat/>
    <w:rsid w:val="00751C48"/>
    <w:pPr>
      <w:spacing w:before="240" w:after="240" w:line="264" w:lineRule="auto"/>
    </w:pPr>
    <w:rPr>
      <w:color w:val="00A3AD" w:themeColor="accent3"/>
      <w:sz w:val="22"/>
    </w:rPr>
  </w:style>
  <w:style w:type="paragraph" w:customStyle="1" w:styleId="Pullouttext">
    <w:name w:val="Pullout text"/>
    <w:basedOn w:val="Normal"/>
    <w:uiPriority w:val="3"/>
    <w:qFormat/>
    <w:rsid w:val="000F4D72"/>
    <w:pPr>
      <w:pBdr>
        <w:top w:val="single" w:sz="48" w:space="1" w:color="D5CB9F"/>
        <w:left w:val="single" w:sz="48" w:space="4" w:color="D5CB9F"/>
        <w:bottom w:val="single" w:sz="48" w:space="1" w:color="D5CB9F"/>
        <w:right w:val="single" w:sz="48" w:space="4" w:color="D5CB9F"/>
      </w:pBdr>
      <w:shd w:val="clear" w:color="auto" w:fill="D5CB9F"/>
      <w:spacing w:before="180" w:after="180" w:line="264" w:lineRule="auto"/>
    </w:pPr>
  </w:style>
  <w:style w:type="table" w:styleId="TableContemporary">
    <w:name w:val="Table Contemporary"/>
    <w:basedOn w:val="TableNormal"/>
    <w:uiPriority w:val="99"/>
    <w:semiHidden/>
    <w:unhideWhenUsed/>
    <w:rsid w:val="00D749CB"/>
    <w:pPr>
      <w:spacing w:before="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749CB"/>
    <w:pPr>
      <w:spacing w:before="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749CB"/>
    <w:pPr>
      <w:spacing w:before="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Theme">
    <w:name w:val="Table Theme"/>
    <w:basedOn w:val="TableNormal"/>
    <w:uiPriority w:val="99"/>
    <w:semiHidden/>
    <w:unhideWhenUsed/>
    <w:rsid w:val="00D749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Message">
    <w:name w:val="Information Message"/>
    <w:basedOn w:val="Pullouttext"/>
    <w:uiPriority w:val="7"/>
    <w:qFormat/>
    <w:rsid w:val="00E22CA2"/>
    <w:pPr>
      <w:pBdr>
        <w:top w:val="single" w:sz="48" w:space="1" w:color="9ADBE8" w:themeColor="accent5"/>
        <w:left w:val="single" w:sz="48" w:space="4" w:color="9ADBE8" w:themeColor="accent5"/>
        <w:bottom w:val="single" w:sz="48" w:space="1" w:color="9ADBE8" w:themeColor="accent5"/>
        <w:right w:val="single" w:sz="48" w:space="4" w:color="9ADBE8" w:themeColor="accent5"/>
      </w:pBdr>
      <w:shd w:val="clear" w:color="auto" w:fill="9ADBE8" w:themeFill="accent5"/>
    </w:pPr>
  </w:style>
  <w:style w:type="paragraph" w:customStyle="1" w:styleId="Tip">
    <w:name w:val="Tip"/>
    <w:basedOn w:val="InformationMessage"/>
    <w:uiPriority w:val="7"/>
    <w:qFormat/>
    <w:rsid w:val="00E22CA2"/>
    <w:pPr>
      <w:pBdr>
        <w:top w:val="single" w:sz="48" w:space="1" w:color="BCE194" w:themeColor="accent6"/>
        <w:left w:val="single" w:sz="48" w:space="4" w:color="BCE194" w:themeColor="accent6"/>
        <w:bottom w:val="single" w:sz="48" w:space="1" w:color="BCE194" w:themeColor="accent6"/>
        <w:right w:val="single" w:sz="48" w:space="4" w:color="BCE194" w:themeColor="accent6"/>
      </w:pBdr>
      <w:shd w:val="clear" w:color="auto" w:fill="BCE194" w:themeFill="accent6"/>
    </w:pPr>
  </w:style>
  <w:style w:type="paragraph" w:customStyle="1" w:styleId="WarningorAlert">
    <w:name w:val="Warning or Alert"/>
    <w:basedOn w:val="InformationMessage"/>
    <w:uiPriority w:val="7"/>
    <w:qFormat/>
    <w:rsid w:val="00E22CA2"/>
    <w:pPr>
      <w:pBdr>
        <w:top w:val="single" w:sz="48" w:space="1" w:color="FED0B0"/>
        <w:left w:val="single" w:sz="48" w:space="4" w:color="FED0B0"/>
        <w:bottom w:val="single" w:sz="48" w:space="1" w:color="FED0B0"/>
        <w:right w:val="single" w:sz="48" w:space="4" w:color="FED0B0"/>
      </w:pBdr>
      <w:shd w:val="clear" w:color="auto" w:fill="FED0B0"/>
    </w:pPr>
  </w:style>
  <w:style w:type="table" w:customStyle="1" w:styleId="TealTable">
    <w:name w:val="Teal Table"/>
    <w:basedOn w:val="GreyLineTable"/>
    <w:uiPriority w:val="99"/>
    <w:rsid w:val="006C1E00"/>
    <w:tblPr>
      <w:tblBorders>
        <w:top w:val="none" w:sz="0" w:space="0" w:color="auto"/>
        <w:bottom w:val="none" w:sz="0" w:space="0" w:color="auto"/>
        <w:insideH w:val="none" w:sz="0" w:space="0" w:color="auto"/>
        <w:insideV w:val="single" w:sz="8" w:space="0" w:color="FFFFFF" w:themeColor="background1"/>
      </w:tblBorders>
    </w:tblPr>
    <w:tcPr>
      <w:shd w:val="clear" w:color="auto" w:fill="E3F3F5"/>
    </w:tcPr>
    <w:tblStylePr w:type="firstRow">
      <w:pPr>
        <w:keepNext/>
        <w:wordWrap/>
      </w:pPr>
      <w:rPr>
        <w:rFonts w:ascii="Arial" w:hAnsi="Arial"/>
        <w:b w:val="0"/>
        <w:color w:val="FFFFFF" w:themeColor="background1"/>
        <w:sz w:val="20"/>
      </w:rPr>
      <w:tblPr/>
      <w:trPr>
        <w:cantSplit w:val="0"/>
        <w:tblHeader/>
      </w:trPr>
      <w:tcPr>
        <w:tcBorders>
          <w:top w:val="nil"/>
          <w:left w:val="nil"/>
          <w:bottom w:val="nil"/>
          <w:right w:val="nil"/>
          <w:insideH w:val="nil"/>
          <w:insideV w:val="nil"/>
          <w:tl2br w:val="nil"/>
          <w:tr2bl w:val="nil"/>
        </w:tcBorders>
        <w:shd w:val="clear" w:color="auto" w:fill="00A3AD" w:themeFill="accent3"/>
      </w:tcPr>
    </w:tblStylePr>
    <w:tblStylePr w:type="lastRow">
      <w:rPr>
        <w:b/>
      </w:rPr>
      <w:tblPr/>
      <w:tcPr>
        <w:shd w:val="clear" w:color="auto" w:fill="EBEBE9"/>
      </w:tcPr>
    </w:tblStylePr>
    <w:tblStylePr w:type="firstCol">
      <w:rPr>
        <w:color w:val="FFFFFF" w:themeColor="background1"/>
      </w:rPr>
      <w:tblPr/>
      <w:tcPr>
        <w:tcBorders>
          <w:top w:val="nil"/>
          <w:left w:val="nil"/>
          <w:bottom w:val="nil"/>
          <w:right w:val="nil"/>
          <w:insideH w:val="nil"/>
          <w:insideV w:val="nil"/>
          <w:tl2br w:val="nil"/>
          <w:tr2bl w:val="nil"/>
        </w:tcBorders>
        <w:shd w:val="clear" w:color="auto" w:fill="00A3AD" w:themeFill="accent3"/>
      </w:tcPr>
    </w:tblStylePr>
    <w:tblStylePr w:type="lastCol">
      <w:rPr>
        <w:b/>
      </w:rPr>
      <w:tblPr/>
      <w:tcPr>
        <w:shd w:val="clear" w:color="auto" w:fill="8AD0DA"/>
      </w:tcPr>
    </w:tblStylePr>
    <w:tblStylePr w:type="band2Vert">
      <w:tblPr/>
      <w:tcPr>
        <w:shd w:val="clear" w:color="auto" w:fill="B1E0E6"/>
      </w:tcPr>
    </w:tblStylePr>
    <w:tblStylePr w:type="band2Horz">
      <w:tblPr/>
      <w:tcPr>
        <w:shd w:val="clear" w:color="auto" w:fill="B1E0E6"/>
      </w:tcPr>
    </w:tblStylePr>
  </w:style>
  <w:style w:type="table" w:customStyle="1" w:styleId="xTableNoBorders">
    <w:name w:val="x Table No Borders"/>
    <w:basedOn w:val="TableNormal"/>
    <w:uiPriority w:val="99"/>
    <w:rsid w:val="00685A6C"/>
    <w:pPr>
      <w:spacing w:before="0" w:after="0"/>
    </w:pPr>
    <w:tblPr/>
  </w:style>
  <w:style w:type="table" w:customStyle="1" w:styleId="BlueTable">
    <w:name w:val="Blue Table"/>
    <w:basedOn w:val="GreyLineTable"/>
    <w:uiPriority w:val="99"/>
    <w:rsid w:val="006C1E00"/>
    <w:tblPr>
      <w:tblBorders>
        <w:top w:val="single" w:sz="8" w:space="0" w:color="9ADBE8" w:themeColor="accent5"/>
        <w:bottom w:val="single" w:sz="8" w:space="0" w:color="9ADBE8" w:themeColor="accent5"/>
        <w:insideH w:val="single" w:sz="8" w:space="0" w:color="9ADBE8" w:themeColor="accent5"/>
      </w:tblBorders>
    </w:tblPr>
    <w:tcPr>
      <w:shd w:val="clear" w:color="auto" w:fill="FFFFFF" w:themeFill="background1"/>
    </w:tcPr>
    <w:tblStylePr w:type="firstRow">
      <w:pPr>
        <w:keepNext/>
        <w:wordWrap/>
      </w:pPr>
      <w:rPr>
        <w:rFonts w:ascii="Arial" w:hAnsi="Arial"/>
        <w:b w:val="0"/>
        <w:color w:val="FFFFFF" w:themeColor="background1"/>
        <w:sz w:val="20"/>
      </w:rPr>
      <w:tblPr/>
      <w:trPr>
        <w:cantSplit w:val="0"/>
        <w:tblHeader/>
      </w:trPr>
      <w:tcPr>
        <w:tcBorders>
          <w:top w:val="single" w:sz="8" w:space="0" w:color="9ADBE8" w:themeColor="accent5"/>
        </w:tcBorders>
        <w:shd w:val="clear" w:color="auto" w:fill="236192" w:themeFill="accent1"/>
      </w:tcPr>
    </w:tblStylePr>
    <w:tblStylePr w:type="lastRow">
      <w:rPr>
        <w:b/>
      </w:rPr>
      <w:tblPr/>
      <w:tcPr>
        <w:shd w:val="clear" w:color="auto" w:fill="EBEBE9"/>
      </w:tcPr>
    </w:tblStylePr>
    <w:tblStylePr w:type="firstCol">
      <w:rPr>
        <w:color w:val="FFFFFF" w:themeColor="background1"/>
      </w:rPr>
      <w:tblPr/>
      <w:tcPr>
        <w:tcBorders>
          <w:insideH w:val="single" w:sz="4" w:space="0" w:color="F2F2F2" w:themeColor="background2" w:themeShade="F2"/>
        </w:tcBorders>
        <w:shd w:val="clear" w:color="auto" w:fill="236192" w:themeFill="accent1"/>
      </w:tcPr>
    </w:tblStylePr>
    <w:tblStylePr w:type="lastCol">
      <w:rPr>
        <w:b/>
      </w:rPr>
      <w:tblPr/>
      <w:tcPr>
        <w:shd w:val="clear" w:color="auto" w:fill="BBE4EF"/>
      </w:tcPr>
    </w:tblStylePr>
    <w:tblStylePr w:type="band2Vert">
      <w:tblPr/>
      <w:tcPr>
        <w:shd w:val="clear" w:color="auto" w:fill="D0ECF4"/>
      </w:tcPr>
    </w:tblStylePr>
    <w:tblStylePr w:type="band2Horz">
      <w:tblPr/>
      <w:tcPr>
        <w:shd w:val="clear" w:color="auto" w:fill="D0ECF4"/>
      </w:tcPr>
    </w:tblStylePr>
  </w:style>
  <w:style w:type="table" w:customStyle="1" w:styleId="GreyGridTable">
    <w:name w:val="Grey Grid Table"/>
    <w:basedOn w:val="GreyLineTable"/>
    <w:uiPriority w:val="99"/>
    <w:rsid w:val="006C1E00"/>
    <w:tblPr>
      <w:tblBorders>
        <w:top w:val="single" w:sz="6" w:space="0" w:color="D9D9D6" w:themeColor="text2"/>
        <w:left w:val="single" w:sz="6" w:space="0" w:color="D9D9D6" w:themeColor="text2"/>
        <w:bottom w:val="single" w:sz="6" w:space="0" w:color="D9D9D6" w:themeColor="text2"/>
        <w:right w:val="single" w:sz="6" w:space="0" w:color="D9D9D6" w:themeColor="text2"/>
        <w:insideH w:val="single" w:sz="6" w:space="0" w:color="D9D9D6" w:themeColor="text2"/>
        <w:insideV w:val="single" w:sz="6" w:space="0" w:color="D9D9D6" w:themeColor="text2"/>
      </w:tblBorders>
    </w:tblPr>
    <w:tcPr>
      <w:shd w:val="clear" w:color="auto" w:fill="FFFFFF" w:themeFill="background1"/>
    </w:tcPr>
    <w:tblStylePr w:type="firstRow">
      <w:pPr>
        <w:keepNext/>
        <w:wordWrap/>
      </w:pPr>
      <w:rPr>
        <w:rFonts w:ascii="Arial" w:hAnsi="Arial"/>
        <w:b w:val="0"/>
        <w:color w:val="000000" w:themeColor="text1"/>
        <w:sz w:val="20"/>
      </w:rPr>
      <w:tblPr/>
      <w:trPr>
        <w:cantSplit w:val="0"/>
        <w:tblHeader/>
      </w:trPr>
      <w:tcPr>
        <w:tcBorders>
          <w:top w:val="single" w:sz="6" w:space="0" w:color="D9D9D6" w:themeColor="text2"/>
          <w:left w:val="single" w:sz="6" w:space="0" w:color="D9D9D6" w:themeColor="text2"/>
          <w:bottom w:val="single" w:sz="6" w:space="0" w:color="D9D9D6" w:themeColor="text2"/>
          <w:right w:val="single" w:sz="6" w:space="0" w:color="D9D9D6" w:themeColor="text2"/>
          <w:insideH w:val="single" w:sz="6" w:space="0" w:color="D9D9D6" w:themeColor="text2"/>
          <w:insideV w:val="single" w:sz="6" w:space="0" w:color="D9D9D6" w:themeColor="text2"/>
        </w:tcBorders>
        <w:shd w:val="clear" w:color="auto" w:fill="D9D9D6" w:themeFill="text2"/>
      </w:tcPr>
    </w:tblStylePr>
    <w:tblStylePr w:type="lastRow">
      <w:rPr>
        <w:b/>
      </w:rPr>
      <w:tblPr/>
      <w:tcPr>
        <w:shd w:val="clear" w:color="auto" w:fill="EBEBE9"/>
      </w:tcPr>
    </w:tblStylePr>
    <w:tblStylePr w:type="firstCol">
      <w:tblPr/>
      <w:tcPr>
        <w:tcBorders>
          <w:insideH w:val="single" w:sz="4" w:space="0" w:color="F2F2F2" w:themeColor="background2" w:themeShade="F2"/>
        </w:tcBorders>
        <w:shd w:val="clear" w:color="auto" w:fill="D9D9D6" w:themeFill="text2"/>
      </w:tcPr>
    </w:tblStylePr>
    <w:tblStylePr w:type="lastCol">
      <w:rPr>
        <w:b/>
      </w:rPr>
      <w:tblPr/>
      <w:tcPr>
        <w:shd w:val="clear" w:color="auto" w:fill="EBEBE9"/>
      </w:tcPr>
    </w:tblStylePr>
    <w:tblStylePr w:type="band2Vert">
      <w:tblPr/>
      <w:tcPr>
        <w:shd w:val="clear" w:color="auto" w:fill="F2F2F2" w:themeFill="background2" w:themeFillShade="F2"/>
      </w:tcPr>
    </w:tblStylePr>
    <w:tblStylePr w:type="band2Horz">
      <w:tblPr/>
      <w:tcPr>
        <w:shd w:val="clear" w:color="auto" w:fill="F2F2F2" w:themeFill="background2" w:themeFillShade="F2"/>
      </w:tcPr>
    </w:tblStylePr>
  </w:style>
  <w:style w:type="paragraph" w:customStyle="1" w:styleId="FactSheettitle">
    <w:name w:val="FactSheet title"/>
    <w:basedOn w:val="Title"/>
    <w:link w:val="FactSheettitleChar"/>
    <w:qFormat/>
    <w:rsid w:val="00815431"/>
    <w:pPr>
      <w:tabs>
        <w:tab w:val="right" w:pos="10488"/>
      </w:tabs>
    </w:pPr>
    <w:rPr>
      <w:b/>
      <w:color w:val="FFFFFF" w:themeColor="background1"/>
    </w:rPr>
  </w:style>
  <w:style w:type="paragraph" w:customStyle="1" w:styleId="Factsheetsubtitle">
    <w:name w:val="Factsheet subtitle"/>
    <w:basedOn w:val="Subtitle"/>
    <w:link w:val="FactsheetsubtitleChar"/>
    <w:qFormat/>
    <w:rsid w:val="00B94CD7"/>
    <w:rPr>
      <w:color w:val="FFFFFF" w:themeColor="background1"/>
    </w:rPr>
  </w:style>
  <w:style w:type="character" w:customStyle="1" w:styleId="FactSheettitleChar">
    <w:name w:val="FactSheet title Char"/>
    <w:basedOn w:val="TitleChar"/>
    <w:link w:val="FactSheettitle"/>
    <w:rsid w:val="00815431"/>
    <w:rPr>
      <w:rFonts w:asciiTheme="majorHAnsi" w:eastAsiaTheme="majorEastAsia" w:hAnsiTheme="majorHAnsi" w:cstheme="majorBidi"/>
      <w:b/>
      <w:color w:val="FFFFFF" w:themeColor="background1"/>
      <w:sz w:val="48"/>
      <w:szCs w:val="52"/>
    </w:rPr>
  </w:style>
  <w:style w:type="character" w:customStyle="1" w:styleId="FactsheetsubtitleChar">
    <w:name w:val="Factsheet subtitle Char"/>
    <w:basedOn w:val="SubtitleChar"/>
    <w:link w:val="Factsheetsubtitle"/>
    <w:rsid w:val="00B94CD7"/>
    <w:rPr>
      <w:rFonts w:asciiTheme="majorHAnsi" w:eastAsiaTheme="majorEastAsia" w:hAnsiTheme="majorHAnsi" w:cstheme="majorBidi"/>
      <w:iCs/>
      <w:color w:val="FFFFFF" w:themeColor="background1"/>
      <w:sz w:val="28"/>
      <w:szCs w:val="24"/>
    </w:rPr>
  </w:style>
  <w:style w:type="paragraph" w:customStyle="1" w:styleId="BodyText1">
    <w:name w:val="Body Text1"/>
    <w:basedOn w:val="BodyText"/>
    <w:qFormat/>
    <w:rsid w:val="00C53E43"/>
    <w:pPr>
      <w:spacing w:before="0" w:after="60" w:line="240" w:lineRule="auto"/>
    </w:pPr>
    <w:rPr>
      <w:rFonts w:ascii="Arial" w:hAnsi="Arial"/>
      <w:sz w:val="22"/>
    </w:rPr>
  </w:style>
  <w:style w:type="paragraph" w:customStyle="1" w:styleId="Pa9">
    <w:name w:val="Pa9"/>
    <w:basedOn w:val="Normal"/>
    <w:next w:val="Normal"/>
    <w:uiPriority w:val="99"/>
    <w:rsid w:val="00C53E43"/>
    <w:pPr>
      <w:autoSpaceDE w:val="0"/>
      <w:autoSpaceDN w:val="0"/>
      <w:adjustRightInd w:val="0"/>
      <w:spacing w:line="181" w:lineRule="atLeast"/>
    </w:pPr>
    <w:rPr>
      <w:rFonts w:ascii="Gotham Book" w:eastAsia="Times New Roman" w:hAnsi="Gotham Book" w:cs="Times New Roman"/>
      <w:sz w:val="24"/>
      <w:szCs w:val="24"/>
      <w:lang w:eastAsia="en-AU"/>
    </w:rPr>
  </w:style>
  <w:style w:type="paragraph" w:customStyle="1" w:styleId="paragraph">
    <w:name w:val="paragraph"/>
    <w:basedOn w:val="Normal"/>
    <w:rsid w:val="00C47ABA"/>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C47ABA"/>
  </w:style>
  <w:style w:type="character" w:customStyle="1" w:styleId="eop">
    <w:name w:val="eop"/>
    <w:basedOn w:val="DefaultParagraphFont"/>
    <w:rsid w:val="00C47ABA"/>
  </w:style>
  <w:style w:type="paragraph" w:customStyle="1" w:styleId="Default">
    <w:name w:val="Default"/>
    <w:rsid w:val="004F6026"/>
    <w:pPr>
      <w:autoSpaceDE w:val="0"/>
      <w:autoSpaceDN w:val="0"/>
      <w:adjustRightInd w:val="0"/>
      <w:spacing w:before="0" w:after="0"/>
    </w:pPr>
    <w:rPr>
      <w:rFonts w:ascii="Arial" w:hAnsi="Arial" w:cs="Arial"/>
      <w:color w:val="000000"/>
      <w:sz w:val="24"/>
      <w:szCs w:val="24"/>
    </w:rPr>
  </w:style>
  <w:style w:type="character" w:styleId="UnresolvedMention">
    <w:name w:val="Unresolved Mention"/>
    <w:basedOn w:val="DefaultParagraphFont"/>
    <w:uiPriority w:val="99"/>
    <w:semiHidden/>
    <w:unhideWhenUsed/>
    <w:rsid w:val="004F6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19345">
      <w:bodyDiv w:val="1"/>
      <w:marLeft w:val="0"/>
      <w:marRight w:val="0"/>
      <w:marTop w:val="0"/>
      <w:marBottom w:val="0"/>
      <w:divBdr>
        <w:top w:val="none" w:sz="0" w:space="0" w:color="auto"/>
        <w:left w:val="none" w:sz="0" w:space="0" w:color="auto"/>
        <w:bottom w:val="none" w:sz="0" w:space="0" w:color="auto"/>
        <w:right w:val="none" w:sz="0" w:space="0" w:color="auto"/>
      </w:divBdr>
      <w:divsChild>
        <w:div w:id="53546882">
          <w:marLeft w:val="0"/>
          <w:marRight w:val="0"/>
          <w:marTop w:val="0"/>
          <w:marBottom w:val="0"/>
          <w:divBdr>
            <w:top w:val="none" w:sz="0" w:space="0" w:color="auto"/>
            <w:left w:val="none" w:sz="0" w:space="0" w:color="auto"/>
            <w:bottom w:val="none" w:sz="0" w:space="0" w:color="auto"/>
            <w:right w:val="none" w:sz="0" w:space="0" w:color="auto"/>
          </w:divBdr>
        </w:div>
        <w:div w:id="563878027">
          <w:marLeft w:val="0"/>
          <w:marRight w:val="0"/>
          <w:marTop w:val="0"/>
          <w:marBottom w:val="0"/>
          <w:divBdr>
            <w:top w:val="none" w:sz="0" w:space="0" w:color="auto"/>
            <w:left w:val="none" w:sz="0" w:space="0" w:color="auto"/>
            <w:bottom w:val="none" w:sz="0" w:space="0" w:color="auto"/>
            <w:right w:val="none" w:sz="0" w:space="0" w:color="auto"/>
          </w:divBdr>
        </w:div>
        <w:div w:id="597520274">
          <w:marLeft w:val="0"/>
          <w:marRight w:val="0"/>
          <w:marTop w:val="0"/>
          <w:marBottom w:val="0"/>
          <w:divBdr>
            <w:top w:val="none" w:sz="0" w:space="0" w:color="auto"/>
            <w:left w:val="none" w:sz="0" w:space="0" w:color="auto"/>
            <w:bottom w:val="none" w:sz="0" w:space="0" w:color="auto"/>
            <w:right w:val="none" w:sz="0" w:space="0" w:color="auto"/>
          </w:divBdr>
        </w:div>
        <w:div w:id="721711863">
          <w:marLeft w:val="0"/>
          <w:marRight w:val="0"/>
          <w:marTop w:val="0"/>
          <w:marBottom w:val="0"/>
          <w:divBdr>
            <w:top w:val="none" w:sz="0" w:space="0" w:color="auto"/>
            <w:left w:val="none" w:sz="0" w:space="0" w:color="auto"/>
            <w:bottom w:val="none" w:sz="0" w:space="0" w:color="auto"/>
            <w:right w:val="none" w:sz="0" w:space="0" w:color="auto"/>
          </w:divBdr>
        </w:div>
        <w:div w:id="951011870">
          <w:marLeft w:val="0"/>
          <w:marRight w:val="0"/>
          <w:marTop w:val="0"/>
          <w:marBottom w:val="0"/>
          <w:divBdr>
            <w:top w:val="none" w:sz="0" w:space="0" w:color="auto"/>
            <w:left w:val="none" w:sz="0" w:space="0" w:color="auto"/>
            <w:bottom w:val="none" w:sz="0" w:space="0" w:color="auto"/>
            <w:right w:val="none" w:sz="0" w:space="0" w:color="auto"/>
          </w:divBdr>
        </w:div>
        <w:div w:id="1560439696">
          <w:marLeft w:val="0"/>
          <w:marRight w:val="0"/>
          <w:marTop w:val="0"/>
          <w:marBottom w:val="0"/>
          <w:divBdr>
            <w:top w:val="none" w:sz="0" w:space="0" w:color="auto"/>
            <w:left w:val="none" w:sz="0" w:space="0" w:color="auto"/>
            <w:bottom w:val="none" w:sz="0" w:space="0" w:color="auto"/>
            <w:right w:val="none" w:sz="0" w:space="0" w:color="auto"/>
          </w:divBdr>
        </w:div>
        <w:div w:id="2054042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Metro North">
      <a:dk1>
        <a:sysClr val="windowText" lastClr="000000"/>
      </a:dk1>
      <a:lt1>
        <a:sysClr val="window" lastClr="FFFFFF"/>
      </a:lt1>
      <a:dk2>
        <a:srgbClr val="D9D9D6"/>
      </a:dk2>
      <a:lt2>
        <a:srgbClr val="FFFFFF"/>
      </a:lt2>
      <a:accent1>
        <a:srgbClr val="236192"/>
      </a:accent1>
      <a:accent2>
        <a:srgbClr val="00778B"/>
      </a:accent2>
      <a:accent3>
        <a:srgbClr val="00A3AD"/>
      </a:accent3>
      <a:accent4>
        <a:srgbClr val="6ECEB2"/>
      </a:accent4>
      <a:accent5>
        <a:srgbClr val="9ADBE8"/>
      </a:accent5>
      <a:accent6>
        <a:srgbClr val="BCE194"/>
      </a:accent6>
      <a:hlink>
        <a:srgbClr val="236192"/>
      </a:hlink>
      <a:folHlink>
        <a:srgbClr val="23619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C_Map xmlns="http://www.health.qld.gov.au/metronorth/docdata">
  <Title/>
  <Version/>
  <EffectiveDate/>
  <ReviewDate/>
  <DocType/>
</CC_Map>
</file>

<file path=customXml/item3.xml><?xml version="1.0" encoding="utf-8"?>
<p:properties xmlns:p="http://schemas.microsoft.com/office/2006/metadata/properties" xmlns:xsi="http://www.w3.org/2001/XMLSchema-instance" xmlns:pc="http://schemas.microsoft.com/office/infopath/2007/PartnerControls">
  <documentManagement>
    <TaxCatchAll xmlns="3e035340-2944-4727-9f74-27603fa6c14a" xsi:nil="true"/>
    <lcf76f155ced4ddcb4097134ff3c332f xmlns="6bb31200-7a6b-487d-a009-872c5ed6063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219893F8C002814B9724F438546DE193" ma:contentTypeVersion="17" ma:contentTypeDescription="Create a new document." ma:contentTypeScope="" ma:versionID="952c62d68d23193c9976816009442627">
  <xsd:schema xmlns:xsd="http://www.w3.org/2001/XMLSchema" xmlns:xs="http://www.w3.org/2001/XMLSchema" xmlns:p="http://schemas.microsoft.com/office/2006/metadata/properties" xmlns:ns2="6bb31200-7a6b-487d-a009-872c5ed6063e" xmlns:ns3="3f802fe0-5cbb-467a-aff1-d04b4849a64a" xmlns:ns4="3e035340-2944-4727-9f74-27603fa6c14a" targetNamespace="http://schemas.microsoft.com/office/2006/metadata/properties" ma:root="true" ma:fieldsID="ed9c089d97422585972ff28d67aaf58e" ns2:_="" ns3:_="" ns4:_="">
    <xsd:import namespace="6bb31200-7a6b-487d-a009-872c5ed6063e"/>
    <xsd:import namespace="3f802fe0-5cbb-467a-aff1-d04b4849a64a"/>
    <xsd:import namespace="3e035340-2944-4727-9f74-27603fa6c1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31200-7a6b-487d-a009-872c5ed60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02fe0-5cbb-467a-aff1-d04b4849a64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35340-2944-4727-9f74-27603fa6c14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335bd26-e7b8-440d-9e0c-79e1711483a8}" ma:internalName="TaxCatchAll" ma:showField="CatchAllData" ma:web="3f802fe0-5cbb-467a-aff1-d04b4849a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0E1C76-0D1A-4877-BE6C-11144862CE15}">
  <ds:schemaRefs>
    <ds:schemaRef ds:uri="http://www.health.qld.gov.au/metronorth/docdata"/>
  </ds:schemaRefs>
</ds:datastoreItem>
</file>

<file path=customXml/itemProps3.xml><?xml version="1.0" encoding="utf-8"?>
<ds:datastoreItem xmlns:ds="http://schemas.openxmlformats.org/officeDocument/2006/customXml" ds:itemID="{00751796-F7BD-483B-ACFD-A72C77F426FF}">
  <ds:schemaRefs>
    <ds:schemaRef ds:uri="http://purl.org/dc/elements/1.1/"/>
    <ds:schemaRef ds:uri="3f802fe0-5cbb-467a-aff1-d04b4849a64a"/>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3e035340-2944-4727-9f74-27603fa6c14a"/>
    <ds:schemaRef ds:uri="6bb31200-7a6b-487d-a009-872c5ed6063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A1CB8BB-EA77-45E3-8E62-AF93598C9101}">
  <ds:schemaRefs>
    <ds:schemaRef ds:uri="http://schemas.microsoft.com/sharepoint/v3/contenttype/forms"/>
  </ds:schemaRefs>
</ds:datastoreItem>
</file>

<file path=customXml/itemProps5.xml><?xml version="1.0" encoding="utf-8"?>
<ds:datastoreItem xmlns:ds="http://schemas.openxmlformats.org/officeDocument/2006/customXml" ds:itemID="{81BAC9BC-7EF3-4D17-B2BE-628E12CF8AD0}">
  <ds:schemaRefs>
    <ds:schemaRef ds:uri="http://schemas.openxmlformats.org/officeDocument/2006/bibliography"/>
  </ds:schemaRefs>
</ds:datastoreItem>
</file>

<file path=customXml/itemProps6.xml><?xml version="1.0" encoding="utf-8"?>
<ds:datastoreItem xmlns:ds="http://schemas.openxmlformats.org/officeDocument/2006/customXml" ds:itemID="{79001FDF-1298-483A-9795-3B062C923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31200-7a6b-487d-a009-872c5ed6063e"/>
    <ds:schemaRef ds:uri="3f802fe0-5cbb-467a-aff1-d04b4849a64a"/>
    <ds:schemaRef ds:uri="3e035340-2944-4727-9f74-27603fa6c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1855</Words>
  <Characters>10577</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Protocol template</vt:lpstr>
    </vt:vector>
  </TitlesOfParts>
  <Manager>Rebekah.Steele@health.qld.gov.au</Manager>
  <Company>Queensland Health</Company>
  <LinksUpToDate>false</LinksUpToDate>
  <CharactersWithSpaces>12408</CharactersWithSpaces>
  <SharedDoc>false</SharedDoc>
  <HLinks>
    <vt:vector size="84" baseType="variant">
      <vt:variant>
        <vt:i4>1966140</vt:i4>
      </vt:variant>
      <vt:variant>
        <vt:i4>80</vt:i4>
      </vt:variant>
      <vt:variant>
        <vt:i4>0</vt:i4>
      </vt:variant>
      <vt:variant>
        <vt:i4>5</vt:i4>
      </vt:variant>
      <vt:variant>
        <vt:lpwstr/>
      </vt:variant>
      <vt:variant>
        <vt:lpwstr>_Toc165987012</vt:lpwstr>
      </vt:variant>
      <vt:variant>
        <vt:i4>1966140</vt:i4>
      </vt:variant>
      <vt:variant>
        <vt:i4>74</vt:i4>
      </vt:variant>
      <vt:variant>
        <vt:i4>0</vt:i4>
      </vt:variant>
      <vt:variant>
        <vt:i4>5</vt:i4>
      </vt:variant>
      <vt:variant>
        <vt:lpwstr/>
      </vt:variant>
      <vt:variant>
        <vt:lpwstr>_Toc165987011</vt:lpwstr>
      </vt:variant>
      <vt:variant>
        <vt:i4>1966140</vt:i4>
      </vt:variant>
      <vt:variant>
        <vt:i4>68</vt:i4>
      </vt:variant>
      <vt:variant>
        <vt:i4>0</vt:i4>
      </vt:variant>
      <vt:variant>
        <vt:i4>5</vt:i4>
      </vt:variant>
      <vt:variant>
        <vt:lpwstr/>
      </vt:variant>
      <vt:variant>
        <vt:lpwstr>_Toc165987010</vt:lpwstr>
      </vt:variant>
      <vt:variant>
        <vt:i4>2031676</vt:i4>
      </vt:variant>
      <vt:variant>
        <vt:i4>62</vt:i4>
      </vt:variant>
      <vt:variant>
        <vt:i4>0</vt:i4>
      </vt:variant>
      <vt:variant>
        <vt:i4>5</vt:i4>
      </vt:variant>
      <vt:variant>
        <vt:lpwstr/>
      </vt:variant>
      <vt:variant>
        <vt:lpwstr>_Toc165987009</vt:lpwstr>
      </vt:variant>
      <vt:variant>
        <vt:i4>2031676</vt:i4>
      </vt:variant>
      <vt:variant>
        <vt:i4>56</vt:i4>
      </vt:variant>
      <vt:variant>
        <vt:i4>0</vt:i4>
      </vt:variant>
      <vt:variant>
        <vt:i4>5</vt:i4>
      </vt:variant>
      <vt:variant>
        <vt:lpwstr/>
      </vt:variant>
      <vt:variant>
        <vt:lpwstr>_Toc165987008</vt:lpwstr>
      </vt:variant>
      <vt:variant>
        <vt:i4>2031676</vt:i4>
      </vt:variant>
      <vt:variant>
        <vt:i4>50</vt:i4>
      </vt:variant>
      <vt:variant>
        <vt:i4>0</vt:i4>
      </vt:variant>
      <vt:variant>
        <vt:i4>5</vt:i4>
      </vt:variant>
      <vt:variant>
        <vt:lpwstr/>
      </vt:variant>
      <vt:variant>
        <vt:lpwstr>_Toc165987007</vt:lpwstr>
      </vt:variant>
      <vt:variant>
        <vt:i4>2031676</vt:i4>
      </vt:variant>
      <vt:variant>
        <vt:i4>44</vt:i4>
      </vt:variant>
      <vt:variant>
        <vt:i4>0</vt:i4>
      </vt:variant>
      <vt:variant>
        <vt:i4>5</vt:i4>
      </vt:variant>
      <vt:variant>
        <vt:lpwstr/>
      </vt:variant>
      <vt:variant>
        <vt:lpwstr>_Toc165987006</vt:lpwstr>
      </vt:variant>
      <vt:variant>
        <vt:i4>2031676</vt:i4>
      </vt:variant>
      <vt:variant>
        <vt:i4>38</vt:i4>
      </vt:variant>
      <vt:variant>
        <vt:i4>0</vt:i4>
      </vt:variant>
      <vt:variant>
        <vt:i4>5</vt:i4>
      </vt:variant>
      <vt:variant>
        <vt:lpwstr/>
      </vt:variant>
      <vt:variant>
        <vt:lpwstr>_Toc165987005</vt:lpwstr>
      </vt:variant>
      <vt:variant>
        <vt:i4>2031676</vt:i4>
      </vt:variant>
      <vt:variant>
        <vt:i4>32</vt:i4>
      </vt:variant>
      <vt:variant>
        <vt:i4>0</vt:i4>
      </vt:variant>
      <vt:variant>
        <vt:i4>5</vt:i4>
      </vt:variant>
      <vt:variant>
        <vt:lpwstr/>
      </vt:variant>
      <vt:variant>
        <vt:lpwstr>_Toc165987004</vt:lpwstr>
      </vt:variant>
      <vt:variant>
        <vt:i4>2031676</vt:i4>
      </vt:variant>
      <vt:variant>
        <vt:i4>26</vt:i4>
      </vt:variant>
      <vt:variant>
        <vt:i4>0</vt:i4>
      </vt:variant>
      <vt:variant>
        <vt:i4>5</vt:i4>
      </vt:variant>
      <vt:variant>
        <vt:lpwstr/>
      </vt:variant>
      <vt:variant>
        <vt:lpwstr>_Toc165987003</vt:lpwstr>
      </vt:variant>
      <vt:variant>
        <vt:i4>2031676</vt:i4>
      </vt:variant>
      <vt:variant>
        <vt:i4>20</vt:i4>
      </vt:variant>
      <vt:variant>
        <vt:i4>0</vt:i4>
      </vt:variant>
      <vt:variant>
        <vt:i4>5</vt:i4>
      </vt:variant>
      <vt:variant>
        <vt:lpwstr/>
      </vt:variant>
      <vt:variant>
        <vt:lpwstr>_Toc165987002</vt:lpwstr>
      </vt:variant>
      <vt:variant>
        <vt:i4>2031676</vt:i4>
      </vt:variant>
      <vt:variant>
        <vt:i4>14</vt:i4>
      </vt:variant>
      <vt:variant>
        <vt:i4>0</vt:i4>
      </vt:variant>
      <vt:variant>
        <vt:i4>5</vt:i4>
      </vt:variant>
      <vt:variant>
        <vt:lpwstr/>
      </vt:variant>
      <vt:variant>
        <vt:lpwstr>_Toc165987001</vt:lpwstr>
      </vt:variant>
      <vt:variant>
        <vt:i4>2031676</vt:i4>
      </vt:variant>
      <vt:variant>
        <vt:i4>8</vt:i4>
      </vt:variant>
      <vt:variant>
        <vt:i4>0</vt:i4>
      </vt:variant>
      <vt:variant>
        <vt:i4>5</vt:i4>
      </vt:variant>
      <vt:variant>
        <vt:lpwstr/>
      </vt:variant>
      <vt:variant>
        <vt:lpwstr>_Toc165987000</vt:lpwstr>
      </vt:variant>
      <vt:variant>
        <vt:i4>1507381</vt:i4>
      </vt:variant>
      <vt:variant>
        <vt:i4>2</vt:i4>
      </vt:variant>
      <vt:variant>
        <vt:i4>0</vt:i4>
      </vt:variant>
      <vt:variant>
        <vt:i4>5</vt:i4>
      </vt:variant>
      <vt:variant>
        <vt:lpwstr/>
      </vt:variant>
      <vt:variant>
        <vt:lpwstr>_Toc165986999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template</dc:title>
  <dc:subject/>
  <dc:creator>Mary Phillips;Rebekah.Steele@health.qld.gov.au</dc:creator>
  <cp:keywords>research; protocol</cp:keywords>
  <cp:lastModifiedBy>Rebekah Steele</cp:lastModifiedBy>
  <cp:revision>51</cp:revision>
  <cp:lastPrinted>2015-11-24T11:39:00Z</cp:lastPrinted>
  <dcterms:created xsi:type="dcterms:W3CDTF">2024-04-10T11:31:00Z</dcterms:created>
  <dcterms:modified xsi:type="dcterms:W3CDTF">2024-05-07T22:09:00Z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0x010100219893F8C002814B9724F438546DE193</vt:lpwstr>
  </property>
  <property fmtid="{D5CDD505-2E9C-101B-9397-08002B2CF9AE}" pid="3" name="MediaServiceImageTags">
    <vt:lpwstr/>
  </property>
</Properties>
</file>